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277C6" w14:textId="2360CD12" w:rsidR="00A006B6" w:rsidRPr="00F70E37" w:rsidRDefault="00A006B6" w:rsidP="00A006B6">
      <w:pPr>
        <w:rPr>
          <w:rFonts w:cstheme="minorHAnsi"/>
          <w:b/>
          <w:bCs/>
          <w:u w:val="single"/>
        </w:rPr>
      </w:pPr>
      <w:r w:rsidRPr="00F70E37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4C0D258" wp14:editId="21832517">
            <wp:simplePos x="0" y="0"/>
            <wp:positionH relativeFrom="page">
              <wp:posOffset>5264150</wp:posOffset>
            </wp:positionH>
            <wp:positionV relativeFrom="topMargin">
              <wp:align>bottom</wp:align>
            </wp:positionV>
            <wp:extent cx="1945005" cy="730250"/>
            <wp:effectExtent l="0" t="0" r="0" b="0"/>
            <wp:wrapThrough wrapText="bothSides">
              <wp:wrapPolygon edited="0">
                <wp:start x="1692" y="3381"/>
                <wp:lineTo x="1692" y="14087"/>
                <wp:lineTo x="3385" y="17468"/>
                <wp:lineTo x="3596" y="18595"/>
                <wp:lineTo x="4866" y="18595"/>
                <wp:lineTo x="9732" y="17468"/>
                <wp:lineTo x="16290" y="15214"/>
                <wp:lineTo x="16078" y="13523"/>
                <wp:lineTo x="19675" y="9579"/>
                <wp:lineTo x="19252" y="5635"/>
                <wp:lineTo x="6981" y="3381"/>
                <wp:lineTo x="1692" y="33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E37">
        <w:rPr>
          <w:rFonts w:cstheme="minorHAnsi"/>
          <w:b/>
          <w:bCs/>
          <w:u w:val="single"/>
        </w:rPr>
        <w:t xml:space="preserve">Nomination for Executive Dean’s Commendation for Academic Excellence in Year 2 </w:t>
      </w:r>
      <w:proofErr w:type="spellStart"/>
      <w:r w:rsidRPr="00F70E37">
        <w:rPr>
          <w:rFonts w:cstheme="minorHAnsi"/>
          <w:b/>
          <w:bCs/>
          <w:u w:val="single"/>
        </w:rPr>
        <w:t>MRes</w:t>
      </w:r>
      <w:proofErr w:type="spellEnd"/>
      <w:r w:rsidRPr="00F70E37">
        <w:rPr>
          <w:rFonts w:cstheme="minorHAnsi"/>
          <w:b/>
          <w:bCs/>
          <w:u w:val="single"/>
        </w:rPr>
        <w:t xml:space="preserve"> </w:t>
      </w:r>
    </w:p>
    <w:p w14:paraId="1266AA2D" w14:textId="77777777" w:rsidR="008D5F6F" w:rsidRPr="00F70E37" w:rsidRDefault="008D5F6F" w:rsidP="00A006B6">
      <w:r w:rsidRPr="00F70E37">
        <w:t xml:space="preserve">Name of Candidate: </w:t>
      </w:r>
    </w:p>
    <w:p w14:paraId="68DC7996" w14:textId="32F1C5E0" w:rsidR="008D5F6F" w:rsidRPr="00F70E37" w:rsidRDefault="008D5F6F" w:rsidP="00A006B6">
      <w:r w:rsidRPr="00F70E37">
        <w:t xml:space="preserve">Student No: </w:t>
      </w:r>
    </w:p>
    <w:p w14:paraId="0040FFE4" w14:textId="5A8D3AAF" w:rsidR="008D5F6F" w:rsidRPr="00F70E37" w:rsidRDefault="008D5F6F" w:rsidP="00A006B6">
      <w:proofErr w:type="spellStart"/>
      <w:r w:rsidRPr="00F70E37">
        <w:t>MRes</w:t>
      </w:r>
      <w:proofErr w:type="spellEnd"/>
      <w:r w:rsidRPr="00F70E37">
        <w:t xml:space="preserve"> Thesis grade:</w:t>
      </w:r>
    </w:p>
    <w:p w14:paraId="6BABCE2D" w14:textId="6F6BFA59" w:rsidR="008D5F6F" w:rsidRPr="00F70E37" w:rsidRDefault="008D5F6F" w:rsidP="008D5F6F">
      <w:pPr>
        <w:pBdr>
          <w:bottom w:val="single" w:sz="4" w:space="1" w:color="auto"/>
        </w:pBdr>
        <w:spacing w:after="0"/>
      </w:pPr>
      <w:proofErr w:type="spellStart"/>
      <w:r w:rsidRPr="00F70E37">
        <w:t>MRes</w:t>
      </w:r>
      <w:proofErr w:type="spellEnd"/>
      <w:r w:rsidRPr="00F70E37">
        <w:t xml:space="preserve"> final degree mark:</w:t>
      </w:r>
    </w:p>
    <w:p w14:paraId="1C701C2C" w14:textId="77777777" w:rsidR="008D5F6F" w:rsidRPr="00F70E37" w:rsidRDefault="008D5F6F" w:rsidP="008D5F6F">
      <w:pPr>
        <w:pBdr>
          <w:bottom w:val="single" w:sz="4" w:space="1" w:color="auto"/>
        </w:pBdr>
        <w:spacing w:line="240" w:lineRule="auto"/>
      </w:pPr>
    </w:p>
    <w:p w14:paraId="16ADAA2B" w14:textId="364DD36D" w:rsidR="008D5F6F" w:rsidRPr="00F70E37" w:rsidRDefault="008D5F6F" w:rsidP="00A006B6">
      <w:r w:rsidRPr="00F70E37">
        <w:t>Date of Panel Consultation:</w:t>
      </w:r>
    </w:p>
    <w:p w14:paraId="197875C5" w14:textId="6D316667" w:rsidR="00A006B6" w:rsidRPr="00F70E37" w:rsidRDefault="008D5F6F" w:rsidP="00A006B6">
      <w:r w:rsidRPr="00F70E37">
        <w:t>Members of Panel: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5F6F" w:rsidRPr="00F70E37" w14:paraId="3D3285C1" w14:textId="77777777" w:rsidTr="008D5F6F">
        <w:tc>
          <w:tcPr>
            <w:tcW w:w="4508" w:type="dxa"/>
            <w:vAlign w:val="center"/>
          </w:tcPr>
          <w:p w14:paraId="6EA6BFDA" w14:textId="1C980CD3" w:rsidR="008D5F6F" w:rsidRPr="00F70E37" w:rsidRDefault="008D5F6F" w:rsidP="008D5F6F">
            <w:pPr>
              <w:spacing w:before="120" w:line="480" w:lineRule="auto"/>
              <w:rPr>
                <w:rFonts w:cstheme="minorHAnsi"/>
              </w:rPr>
            </w:pPr>
            <w:r w:rsidRPr="00F70E37">
              <w:rPr>
                <w:rFonts w:cstheme="minorHAnsi"/>
              </w:rPr>
              <w:t>Associate Dean, HDR (or nominee)</w:t>
            </w:r>
          </w:p>
        </w:tc>
        <w:tc>
          <w:tcPr>
            <w:tcW w:w="4508" w:type="dxa"/>
            <w:vAlign w:val="center"/>
          </w:tcPr>
          <w:p w14:paraId="0E1B0243" w14:textId="77777777" w:rsidR="008D5F6F" w:rsidRPr="00F70E37" w:rsidRDefault="008D5F6F" w:rsidP="008D5F6F">
            <w:pPr>
              <w:spacing w:line="480" w:lineRule="auto"/>
              <w:rPr>
                <w:rFonts w:cstheme="minorHAnsi"/>
                <w:u w:val="single"/>
              </w:rPr>
            </w:pPr>
          </w:p>
        </w:tc>
      </w:tr>
      <w:tr w:rsidR="008D5F6F" w:rsidRPr="00F70E37" w14:paraId="687A2065" w14:textId="77777777" w:rsidTr="008D5F6F">
        <w:tc>
          <w:tcPr>
            <w:tcW w:w="4508" w:type="dxa"/>
            <w:vAlign w:val="center"/>
          </w:tcPr>
          <w:p w14:paraId="5642068B" w14:textId="44A734D1" w:rsidR="008D5F6F" w:rsidRPr="00F70E37" w:rsidRDefault="008D5F6F" w:rsidP="008D5F6F">
            <w:pPr>
              <w:spacing w:before="120" w:line="480" w:lineRule="auto"/>
              <w:rPr>
                <w:rFonts w:cstheme="minorHAnsi"/>
                <w:u w:val="single"/>
              </w:rPr>
            </w:pPr>
            <w:r w:rsidRPr="00F70E37">
              <w:rPr>
                <w:rFonts w:cstheme="minorHAnsi"/>
              </w:rPr>
              <w:t xml:space="preserve">Faculty Director, </w:t>
            </w:r>
            <w:proofErr w:type="spellStart"/>
            <w:r w:rsidRPr="00F70E37">
              <w:rPr>
                <w:rFonts w:cstheme="minorHAnsi"/>
              </w:rPr>
              <w:t>MRes</w:t>
            </w:r>
            <w:proofErr w:type="spellEnd"/>
            <w:r w:rsidRPr="00F70E37">
              <w:rPr>
                <w:rFonts w:cstheme="minorHAnsi"/>
              </w:rPr>
              <w:t xml:space="preserve"> (or nominee)</w:t>
            </w:r>
          </w:p>
        </w:tc>
        <w:tc>
          <w:tcPr>
            <w:tcW w:w="4508" w:type="dxa"/>
            <w:vAlign w:val="center"/>
          </w:tcPr>
          <w:p w14:paraId="3E01DCA3" w14:textId="77777777" w:rsidR="008D5F6F" w:rsidRPr="00F70E37" w:rsidRDefault="008D5F6F" w:rsidP="008D5F6F">
            <w:pPr>
              <w:spacing w:line="480" w:lineRule="auto"/>
              <w:rPr>
                <w:rFonts w:cstheme="minorHAnsi"/>
                <w:u w:val="single"/>
              </w:rPr>
            </w:pPr>
          </w:p>
        </w:tc>
      </w:tr>
      <w:tr w:rsidR="008D5F6F" w:rsidRPr="00F70E37" w14:paraId="5FC32862" w14:textId="77777777" w:rsidTr="008D5F6F">
        <w:tc>
          <w:tcPr>
            <w:tcW w:w="4508" w:type="dxa"/>
            <w:vAlign w:val="center"/>
          </w:tcPr>
          <w:p w14:paraId="3039B1F6" w14:textId="0DB50812" w:rsidR="008D5F6F" w:rsidRPr="00F70E37" w:rsidRDefault="008D5F6F" w:rsidP="008D5F6F">
            <w:pPr>
              <w:spacing w:before="120" w:line="480" w:lineRule="auto"/>
              <w:rPr>
                <w:rFonts w:cstheme="minorHAnsi"/>
                <w:u w:val="single"/>
              </w:rPr>
            </w:pPr>
            <w:r w:rsidRPr="00F70E37">
              <w:rPr>
                <w:rFonts w:cstheme="minorHAnsi"/>
              </w:rPr>
              <w:t>Associate Dean, Research (or nominee)</w:t>
            </w:r>
          </w:p>
        </w:tc>
        <w:tc>
          <w:tcPr>
            <w:tcW w:w="4508" w:type="dxa"/>
            <w:vAlign w:val="center"/>
          </w:tcPr>
          <w:p w14:paraId="306CFA18" w14:textId="77777777" w:rsidR="008D5F6F" w:rsidRPr="00F70E37" w:rsidRDefault="008D5F6F" w:rsidP="008D5F6F">
            <w:pPr>
              <w:spacing w:line="480" w:lineRule="auto"/>
              <w:rPr>
                <w:rFonts w:cstheme="minorHAnsi"/>
                <w:u w:val="single"/>
              </w:rPr>
            </w:pPr>
          </w:p>
        </w:tc>
      </w:tr>
    </w:tbl>
    <w:p w14:paraId="1B326160" w14:textId="3A2D12EF" w:rsidR="008D5F6F" w:rsidRPr="00F70E37" w:rsidRDefault="008D5F6F" w:rsidP="008D5F6F">
      <w:pPr>
        <w:spacing w:after="0"/>
        <w:rPr>
          <w:rFonts w:cstheme="minorHAnsi"/>
          <w:u w:val="single"/>
        </w:rPr>
      </w:pPr>
    </w:p>
    <w:p w14:paraId="6E3C40A6" w14:textId="52CDD7CD" w:rsidR="008D5F6F" w:rsidRPr="00F70E37" w:rsidRDefault="008D5F6F" w:rsidP="00A006B6">
      <w:pPr>
        <w:rPr>
          <w:rFonts w:cstheme="minorHAnsi"/>
          <w:u w:val="single"/>
        </w:rPr>
      </w:pPr>
      <w:r w:rsidRPr="00F70E37">
        <w:rPr>
          <w:rFonts w:cstheme="minorHAnsi"/>
          <w:u w:val="single"/>
        </w:rPr>
        <w:t>Panel’s comments</w:t>
      </w:r>
    </w:p>
    <w:p w14:paraId="3DDCB34E" w14:textId="56D79D63" w:rsidR="008D5F6F" w:rsidRPr="00F70E37" w:rsidRDefault="008D5F6F" w:rsidP="00A006B6">
      <w:pPr>
        <w:rPr>
          <w:rFonts w:cstheme="minorHAnsi"/>
        </w:rPr>
      </w:pPr>
    </w:p>
    <w:p w14:paraId="28BDC7F1" w14:textId="13AC2E63" w:rsidR="008D5F6F" w:rsidRPr="00F70E37" w:rsidRDefault="008D5F6F" w:rsidP="00A006B6">
      <w:pPr>
        <w:rPr>
          <w:rFonts w:cstheme="minorHAnsi"/>
        </w:rPr>
      </w:pPr>
    </w:p>
    <w:p w14:paraId="4F7C4A88" w14:textId="6E441094" w:rsidR="008D5F6F" w:rsidRPr="00F70E37" w:rsidRDefault="008D5F6F" w:rsidP="00A006B6">
      <w:pPr>
        <w:rPr>
          <w:rFonts w:cstheme="minorHAnsi"/>
        </w:rPr>
      </w:pPr>
    </w:p>
    <w:p w14:paraId="443D016A" w14:textId="736C1EE4" w:rsidR="008D5F6F" w:rsidRPr="00F70E37" w:rsidRDefault="008D5F6F" w:rsidP="00A006B6">
      <w:pPr>
        <w:rPr>
          <w:rFonts w:cstheme="minorHAnsi"/>
        </w:rPr>
      </w:pPr>
    </w:p>
    <w:p w14:paraId="15E9F370" w14:textId="2CB0AB38" w:rsidR="008D5F6F" w:rsidRPr="00F70E37" w:rsidRDefault="008D5F6F" w:rsidP="00A006B6">
      <w:pPr>
        <w:rPr>
          <w:rFonts w:cstheme="minorHAnsi"/>
        </w:rPr>
      </w:pPr>
    </w:p>
    <w:p w14:paraId="10A55D1C" w14:textId="77777777" w:rsidR="008D5F6F" w:rsidRPr="00F70E37" w:rsidRDefault="008D5F6F" w:rsidP="00A006B6">
      <w:pPr>
        <w:rPr>
          <w:rFonts w:cstheme="minorHAnsi"/>
        </w:rPr>
      </w:pPr>
    </w:p>
    <w:p w14:paraId="0F817159" w14:textId="73E610A9" w:rsidR="008D5F6F" w:rsidRPr="00F70E37" w:rsidRDefault="008D5F6F" w:rsidP="00A006B6">
      <w:pPr>
        <w:rPr>
          <w:rFonts w:cstheme="minorHAnsi"/>
        </w:rPr>
      </w:pPr>
    </w:p>
    <w:p w14:paraId="5C1A1F79" w14:textId="71365D5D" w:rsidR="008D5F6F" w:rsidRPr="00F70E37" w:rsidRDefault="008D5F6F" w:rsidP="00A006B6">
      <w:pPr>
        <w:rPr>
          <w:rFonts w:cstheme="minorHAnsi"/>
        </w:rPr>
      </w:pPr>
    </w:p>
    <w:p w14:paraId="4DA8B504" w14:textId="4A0317B9" w:rsidR="008D5F6F" w:rsidRPr="00F70E37" w:rsidRDefault="008D5F6F" w:rsidP="00A006B6">
      <w:pPr>
        <w:rPr>
          <w:rFonts w:cstheme="minorHAnsi"/>
          <w:u w:val="single"/>
        </w:rPr>
      </w:pPr>
      <w:r w:rsidRPr="00F70E37">
        <w:rPr>
          <w:rFonts w:cstheme="minorHAnsi"/>
          <w:u w:val="single"/>
        </w:rPr>
        <w:t>Supervisor’s comment</w:t>
      </w:r>
    </w:p>
    <w:p w14:paraId="1C7AC3A7" w14:textId="45601E67" w:rsidR="008D5F6F" w:rsidRPr="00F70E37" w:rsidRDefault="008D5F6F">
      <w:pPr>
        <w:spacing w:line="259" w:lineRule="auto"/>
        <w:rPr>
          <w:rFonts w:cstheme="minorHAnsi"/>
          <w:u w:val="single"/>
        </w:rPr>
      </w:pPr>
    </w:p>
    <w:p w14:paraId="137B273E" w14:textId="77777777" w:rsidR="00A81BC9" w:rsidRPr="00F70E37" w:rsidRDefault="00A81BC9">
      <w:pPr>
        <w:spacing w:line="259" w:lineRule="auto"/>
        <w:rPr>
          <w:rFonts w:cstheme="minorHAnsi"/>
          <w:u w:val="single"/>
        </w:rPr>
      </w:pPr>
    </w:p>
    <w:p w14:paraId="1CC4CFAF" w14:textId="77777777" w:rsidR="00A81BC9" w:rsidRPr="00F70E37" w:rsidRDefault="00A81BC9">
      <w:pPr>
        <w:spacing w:line="259" w:lineRule="auto"/>
        <w:rPr>
          <w:rFonts w:cstheme="minorHAnsi"/>
          <w:u w:val="single"/>
        </w:rPr>
      </w:pPr>
    </w:p>
    <w:p w14:paraId="4351391D" w14:textId="22D690B9" w:rsidR="00A006B6" w:rsidRPr="00F70E37" w:rsidRDefault="00A006B6">
      <w:pPr>
        <w:spacing w:line="259" w:lineRule="auto"/>
        <w:rPr>
          <w:rFonts w:cstheme="minorHAnsi"/>
          <w:u w:val="single"/>
        </w:rPr>
      </w:pPr>
      <w:r w:rsidRPr="00F70E37">
        <w:rPr>
          <w:rFonts w:cstheme="minorHAnsi"/>
          <w:u w:val="single"/>
        </w:rPr>
        <w:br w:type="page"/>
      </w:r>
    </w:p>
    <w:p w14:paraId="77C45EAC" w14:textId="2ABCC5B4" w:rsidR="00A006B6" w:rsidRPr="00F70E37" w:rsidRDefault="00A006B6" w:rsidP="00A006B6">
      <w:pPr>
        <w:rPr>
          <w:rFonts w:cstheme="minorHAnsi"/>
          <w:b/>
          <w:bCs/>
          <w:u w:val="single"/>
        </w:rPr>
      </w:pPr>
      <w:r w:rsidRPr="00F70E37">
        <w:rPr>
          <w:rFonts w:cstheme="minorHAnsi"/>
          <w:b/>
          <w:bCs/>
          <w:u w:val="single"/>
        </w:rPr>
        <w:lastRenderedPageBreak/>
        <w:t xml:space="preserve">Guidelines for the Executive Dean’s Commendation for Academic Excellence in Year 2 </w:t>
      </w:r>
      <w:proofErr w:type="spellStart"/>
      <w:r w:rsidRPr="00F70E37">
        <w:rPr>
          <w:rFonts w:cstheme="minorHAnsi"/>
          <w:b/>
          <w:bCs/>
          <w:u w:val="single"/>
        </w:rPr>
        <w:t>MRes</w:t>
      </w:r>
      <w:proofErr w:type="spellEnd"/>
      <w:r w:rsidRPr="00F70E37">
        <w:rPr>
          <w:rFonts w:cstheme="minorHAnsi"/>
          <w:b/>
          <w:bCs/>
          <w:u w:val="single"/>
        </w:rPr>
        <w:t xml:space="preserve"> nomination process </w:t>
      </w:r>
    </w:p>
    <w:p w14:paraId="2C3918B7" w14:textId="77777777" w:rsidR="00A006B6" w:rsidRPr="00F70E37" w:rsidRDefault="00A006B6" w:rsidP="00A006B6">
      <w:pPr>
        <w:rPr>
          <w:rFonts w:cstheme="minorHAnsi"/>
          <w:b/>
        </w:rPr>
      </w:pPr>
      <w:r w:rsidRPr="00F70E37">
        <w:rPr>
          <w:rFonts w:cstheme="minorHAnsi"/>
          <w:b/>
        </w:rPr>
        <w:t>Eligibility</w:t>
      </w:r>
    </w:p>
    <w:p w14:paraId="1EDD60F4" w14:textId="2575DDA7" w:rsidR="00A006B6" w:rsidRPr="00F70E37" w:rsidRDefault="00A006B6" w:rsidP="00A006B6">
      <w:pPr>
        <w:rPr>
          <w:rFonts w:cstheme="minorHAnsi"/>
        </w:rPr>
      </w:pPr>
      <w:r w:rsidRPr="00F70E37">
        <w:rPr>
          <w:rFonts w:cstheme="minorHAnsi"/>
        </w:rPr>
        <w:t xml:space="preserve">The selection process will consider the final grade awarded for Year 2 in the Master of Research, the examination reports and comments submitted by the Principal Supervisor about the examination reports. </w:t>
      </w:r>
    </w:p>
    <w:p w14:paraId="2DDD3A72" w14:textId="77777777" w:rsidR="00A006B6" w:rsidRPr="00F70E37" w:rsidRDefault="00A006B6" w:rsidP="00A006B6">
      <w:pPr>
        <w:rPr>
          <w:rFonts w:cstheme="minorHAnsi"/>
          <w:b/>
        </w:rPr>
      </w:pPr>
      <w:r w:rsidRPr="00F70E37">
        <w:rPr>
          <w:rFonts w:cstheme="minorHAnsi"/>
          <w:b/>
        </w:rPr>
        <w:t>Procedure</w:t>
      </w:r>
    </w:p>
    <w:p w14:paraId="661F8624" w14:textId="77777777" w:rsidR="00A006B6" w:rsidRPr="00F70E37" w:rsidRDefault="00A006B6" w:rsidP="00A006B6">
      <w:pPr>
        <w:pStyle w:val="ListParagraph"/>
        <w:numPr>
          <w:ilvl w:val="0"/>
          <w:numId w:val="3"/>
        </w:numPr>
        <w:ind w:left="756" w:hanging="396"/>
        <w:rPr>
          <w:rFonts w:cstheme="minorHAnsi"/>
        </w:rPr>
      </w:pPr>
      <w:r w:rsidRPr="00F70E37">
        <w:rPr>
          <w:rFonts w:cstheme="minorHAnsi"/>
        </w:rPr>
        <w:t xml:space="preserve">The Associate Dean, Higher Degree Research (AD, HDR) in each Faculty will nominate candidates who meet the eligibility criteria of a SNG of 92. </w:t>
      </w:r>
    </w:p>
    <w:p w14:paraId="15ACD9CB" w14:textId="044A8716" w:rsidR="00A006B6" w:rsidRPr="00F70E37" w:rsidRDefault="00A006B6" w:rsidP="00A006B6">
      <w:pPr>
        <w:pStyle w:val="ListParagraph"/>
        <w:numPr>
          <w:ilvl w:val="0"/>
          <w:numId w:val="3"/>
        </w:numPr>
        <w:ind w:left="756" w:hanging="396"/>
        <w:rPr>
          <w:rFonts w:cstheme="minorHAnsi"/>
        </w:rPr>
      </w:pPr>
      <w:r w:rsidRPr="00F70E37">
        <w:rPr>
          <w:rFonts w:cstheme="minorHAnsi"/>
        </w:rPr>
        <w:t xml:space="preserve">A panel </w:t>
      </w:r>
      <w:r w:rsidR="008D5F6F" w:rsidRPr="00F70E37">
        <w:rPr>
          <w:rFonts w:cstheme="minorHAnsi"/>
        </w:rPr>
        <w:t xml:space="preserve">will </w:t>
      </w:r>
      <w:r w:rsidRPr="00F70E37">
        <w:rPr>
          <w:rFonts w:cstheme="minorHAnsi"/>
        </w:rPr>
        <w:t xml:space="preserve">consider if evidence is provided in the examination reports that the research is </w:t>
      </w:r>
      <w:r w:rsidRPr="00F70E37">
        <w:rPr>
          <w:rFonts w:cstheme="minorHAnsi"/>
          <w:color w:val="000000"/>
          <w:shd w:val="clear" w:color="auto" w:fill="FFFFFF"/>
        </w:rPr>
        <w:t xml:space="preserve">of the very highest quality expected for a </w:t>
      </w:r>
      <w:proofErr w:type="gramStart"/>
      <w:r w:rsidRPr="00F70E37">
        <w:rPr>
          <w:rFonts w:cstheme="minorHAnsi"/>
          <w:color w:val="000000"/>
          <w:shd w:val="clear" w:color="auto" w:fill="FFFFFF"/>
        </w:rPr>
        <w:t>Master’s</w:t>
      </w:r>
      <w:proofErr w:type="gramEnd"/>
      <w:r w:rsidRPr="00F70E37">
        <w:rPr>
          <w:rFonts w:cstheme="minorHAnsi"/>
          <w:color w:val="000000"/>
          <w:shd w:val="clear" w:color="auto" w:fill="FFFFFF"/>
        </w:rPr>
        <w:t xml:space="preserve"> degree. The panel will consist of:</w:t>
      </w:r>
    </w:p>
    <w:p w14:paraId="3FE79999" w14:textId="74C3EA39" w:rsidR="00A006B6" w:rsidRPr="00F70E37" w:rsidRDefault="00A006B6" w:rsidP="00A006B6">
      <w:pPr>
        <w:pStyle w:val="ListParagraph"/>
        <w:numPr>
          <w:ilvl w:val="0"/>
          <w:numId w:val="2"/>
        </w:numPr>
        <w:ind w:firstLine="556"/>
        <w:rPr>
          <w:rFonts w:cstheme="minorHAnsi"/>
        </w:rPr>
      </w:pPr>
      <w:r w:rsidRPr="00F70E37">
        <w:rPr>
          <w:rFonts w:cstheme="minorHAnsi"/>
        </w:rPr>
        <w:t>Associate Dean, HDR (or nominee)</w:t>
      </w:r>
    </w:p>
    <w:p w14:paraId="07BB2A5F" w14:textId="77777777" w:rsidR="00A006B6" w:rsidRPr="00F70E37" w:rsidRDefault="00A006B6" w:rsidP="00A006B6">
      <w:pPr>
        <w:pStyle w:val="ListParagraph"/>
        <w:numPr>
          <w:ilvl w:val="0"/>
          <w:numId w:val="2"/>
        </w:numPr>
        <w:ind w:firstLine="556"/>
        <w:rPr>
          <w:rFonts w:cstheme="minorHAnsi"/>
        </w:rPr>
      </w:pPr>
      <w:r w:rsidRPr="00F70E37">
        <w:rPr>
          <w:rFonts w:cstheme="minorHAnsi"/>
        </w:rPr>
        <w:t xml:space="preserve">Faculty Director, Master of Research (or nominee) </w:t>
      </w:r>
    </w:p>
    <w:p w14:paraId="1B17FE09" w14:textId="5F273207" w:rsidR="00A006B6" w:rsidRPr="00F70E37" w:rsidRDefault="00A006B6" w:rsidP="00A006B6">
      <w:pPr>
        <w:pStyle w:val="ListParagraph"/>
        <w:numPr>
          <w:ilvl w:val="0"/>
          <w:numId w:val="2"/>
        </w:numPr>
        <w:ind w:firstLine="556"/>
        <w:rPr>
          <w:rFonts w:cstheme="minorHAnsi"/>
        </w:rPr>
      </w:pPr>
      <w:r w:rsidRPr="00F70E37">
        <w:rPr>
          <w:rFonts w:cstheme="minorHAnsi"/>
        </w:rPr>
        <w:t xml:space="preserve">Associate Dean, Research (or nominee) </w:t>
      </w:r>
    </w:p>
    <w:p w14:paraId="1838D4E1" w14:textId="63769591" w:rsidR="00A006B6" w:rsidRPr="00F70E37" w:rsidRDefault="00A006B6" w:rsidP="00A006B6">
      <w:pPr>
        <w:pStyle w:val="ListParagraph"/>
        <w:numPr>
          <w:ilvl w:val="0"/>
          <w:numId w:val="3"/>
        </w:numPr>
        <w:ind w:left="756" w:hanging="364"/>
      </w:pPr>
      <w:r w:rsidRPr="00F70E37">
        <w:rPr>
          <w:rFonts w:cstheme="minorHAnsi"/>
        </w:rPr>
        <w:t>The Associate Dean, HD</w:t>
      </w:r>
      <w:r w:rsidR="008C0DEB" w:rsidRPr="00F70E37">
        <w:rPr>
          <w:rFonts w:cstheme="minorHAnsi"/>
        </w:rPr>
        <w:t>R</w:t>
      </w:r>
      <w:r w:rsidRPr="00F70E37">
        <w:rPr>
          <w:rFonts w:cstheme="minorHAnsi"/>
        </w:rPr>
        <w:t xml:space="preserve"> will complete and return the Nomination form to the HDR Examinations team for inclusion on the agenda for the next Thesis Examination Subcommittee (TE</w:t>
      </w:r>
      <w:r w:rsidR="00000BF5" w:rsidRPr="00F70E37">
        <w:rPr>
          <w:rFonts w:cstheme="minorHAnsi"/>
        </w:rPr>
        <w:t>S</w:t>
      </w:r>
      <w:r w:rsidRPr="00F70E37">
        <w:rPr>
          <w:rFonts w:cstheme="minorHAnsi"/>
        </w:rPr>
        <w:t>C) meeting.</w:t>
      </w:r>
    </w:p>
    <w:p w14:paraId="2894B3DC" w14:textId="6BC4CE7E" w:rsidR="00A006B6" w:rsidRPr="00F70E37" w:rsidRDefault="00A006B6" w:rsidP="00DE04FD">
      <w:pPr>
        <w:pStyle w:val="ListParagraph"/>
        <w:numPr>
          <w:ilvl w:val="0"/>
          <w:numId w:val="3"/>
        </w:numPr>
        <w:ind w:left="742" w:hanging="392"/>
      </w:pPr>
      <w:r w:rsidRPr="00F70E37">
        <w:t>The TESC will verify the candidate’s eligibility for the Commendation.</w:t>
      </w:r>
    </w:p>
    <w:p w14:paraId="41F7321C" w14:textId="49DB5C7C" w:rsidR="00A006B6" w:rsidRPr="00F70E37" w:rsidRDefault="00A006B6" w:rsidP="00DE04FD">
      <w:pPr>
        <w:pStyle w:val="ListParagraph"/>
        <w:numPr>
          <w:ilvl w:val="0"/>
          <w:numId w:val="3"/>
        </w:numPr>
        <w:ind w:left="742" w:hanging="392"/>
      </w:pPr>
      <w:r w:rsidRPr="00F70E37">
        <w:rPr>
          <w:rFonts w:cstheme="minorHAnsi"/>
        </w:rPr>
        <w:t>The Office of Higher Degree Research</w:t>
      </w:r>
      <w:r w:rsidR="00000BF5" w:rsidRPr="00F70E37">
        <w:rPr>
          <w:rFonts w:cstheme="minorHAnsi"/>
        </w:rPr>
        <w:t>,</w:t>
      </w:r>
      <w:r w:rsidRPr="00F70E37">
        <w:rPr>
          <w:rFonts w:cstheme="minorHAnsi"/>
        </w:rPr>
        <w:t xml:space="preserve"> Training </w:t>
      </w:r>
      <w:r w:rsidR="00000BF5" w:rsidRPr="00F70E37">
        <w:rPr>
          <w:rFonts w:cstheme="minorHAnsi"/>
        </w:rPr>
        <w:t xml:space="preserve">and </w:t>
      </w:r>
      <w:r w:rsidRPr="00F70E37">
        <w:rPr>
          <w:rFonts w:cstheme="minorHAnsi"/>
        </w:rPr>
        <w:t xml:space="preserve">Partnerships will request that the </w:t>
      </w:r>
      <w:r w:rsidRPr="00F70E37">
        <w:rPr>
          <w:rFonts w:cstheme="minorHAnsi"/>
          <w:bCs/>
          <w:color w:val="000000"/>
          <w:shd w:val="clear" w:color="auto" w:fill="FFFFFF"/>
        </w:rPr>
        <w:t>Office of the Executive Director, Student Engagement and Registrar</w:t>
      </w:r>
      <w:r w:rsidRPr="00F70E37">
        <w:rPr>
          <w:rFonts w:cstheme="minorHAnsi"/>
        </w:rPr>
        <w:t xml:space="preserve"> include the Executive Dean’s Commendation for Academic Excellence in Year 2 of the Master of Research on the candidate’s transcript and AHEGS. </w:t>
      </w:r>
    </w:p>
    <w:sectPr w:rsidR="00A006B6" w:rsidRPr="00F70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C0A00"/>
    <w:multiLevelType w:val="multilevel"/>
    <w:tmpl w:val="4E7E8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4BD5751D"/>
    <w:multiLevelType w:val="hybridMultilevel"/>
    <w:tmpl w:val="6D1A1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336"/>
    <w:multiLevelType w:val="hybridMultilevel"/>
    <w:tmpl w:val="A184E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1575B"/>
    <w:multiLevelType w:val="hybridMultilevel"/>
    <w:tmpl w:val="82AC95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40"/>
    <w:rsid w:val="00000BF5"/>
    <w:rsid w:val="00151E64"/>
    <w:rsid w:val="008C0DEB"/>
    <w:rsid w:val="008D5F6F"/>
    <w:rsid w:val="008E6940"/>
    <w:rsid w:val="00A006B6"/>
    <w:rsid w:val="00A81BC9"/>
    <w:rsid w:val="00AA48D6"/>
    <w:rsid w:val="00F7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6AC7"/>
  <w15:chartTrackingRefBased/>
  <w15:docId w15:val="{4E9FCE4E-5783-4A55-B4BF-F0D494CB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F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6B6"/>
    <w:pPr>
      <w:ind w:left="720"/>
      <w:contextualSpacing/>
    </w:pPr>
  </w:style>
  <w:style w:type="table" w:styleId="TableGrid">
    <w:name w:val="Table Grid"/>
    <w:basedOn w:val="TableNormal"/>
    <w:uiPriority w:val="39"/>
    <w:rsid w:val="008D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1B27-7A90-4205-9F0C-BB71B673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 Policy Unit</dc:creator>
  <cp:keywords/>
  <dc:description/>
  <cp:lastModifiedBy>Benjamin Dougall</cp:lastModifiedBy>
  <cp:revision>2</cp:revision>
  <cp:lastPrinted>2020-02-05T03:13:00Z</cp:lastPrinted>
  <dcterms:created xsi:type="dcterms:W3CDTF">2021-02-22T02:40:00Z</dcterms:created>
  <dcterms:modified xsi:type="dcterms:W3CDTF">2021-02-22T02:40:00Z</dcterms:modified>
</cp:coreProperties>
</file>