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636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15"/>
        <w:gridCol w:w="10875"/>
      </w:tblGrid>
      <w:tr w:rsidR="00254AD1" w:rsidRPr="00CF5798" w14:paraId="220C82F2" w14:textId="77777777" w:rsidTr="00CF5798">
        <w:tc>
          <w:tcPr>
            <w:tcW w:w="5000" w:type="pct"/>
            <w:gridSpan w:val="2"/>
            <w:shd w:val="clear" w:color="auto" w:fill="auto"/>
          </w:tcPr>
          <w:p w14:paraId="08D9AE9D" w14:textId="77777777" w:rsidR="00254AD1" w:rsidRPr="00CF5798" w:rsidRDefault="008D77CD" w:rsidP="00E561C0">
            <w:pPr>
              <w:pStyle w:val="Header"/>
              <w:jc w:val="center"/>
              <w:rPr>
                <w:rFonts w:cs="Arial"/>
                <w:b/>
                <w:sz w:val="24"/>
                <w:szCs w:val="24"/>
              </w:rPr>
            </w:pPr>
            <w:r w:rsidRPr="00CF5798">
              <w:rPr>
                <w:rFonts w:cs="Arial"/>
                <w:b/>
                <w:sz w:val="24"/>
                <w:szCs w:val="24"/>
              </w:rPr>
              <w:t>TEMPLATE</w:t>
            </w:r>
          </w:p>
        </w:tc>
      </w:tr>
      <w:tr w:rsidR="00254AD1" w:rsidRPr="00CF5798" w14:paraId="439FD80A" w14:textId="77777777" w:rsidTr="000A3958">
        <w:trPr>
          <w:trHeight w:val="1091"/>
        </w:trPr>
        <w:tc>
          <w:tcPr>
            <w:tcW w:w="1467" w:type="pct"/>
            <w:vAlign w:val="center"/>
          </w:tcPr>
          <w:p w14:paraId="55084372" w14:textId="77777777" w:rsidR="00254AD1" w:rsidRPr="00E561C0" w:rsidRDefault="00CF5798" w:rsidP="00CF5798">
            <w:pPr>
              <w:pStyle w:val="Head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561C0">
              <w:rPr>
                <w:rFonts w:asciiTheme="minorHAnsi" w:hAnsiTheme="minorHAnsi" w:cstheme="minorHAnsi"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9264" behindDoc="0" locked="0" layoutInCell="1" allowOverlap="0" wp14:anchorId="34062FE6" wp14:editId="6C68675A">
                  <wp:simplePos x="0" y="0"/>
                  <wp:positionH relativeFrom="margin">
                    <wp:posOffset>418465</wp:posOffset>
                  </wp:positionH>
                  <wp:positionV relativeFrom="margin">
                    <wp:posOffset>70485</wp:posOffset>
                  </wp:positionV>
                  <wp:extent cx="1905000" cy="713105"/>
                  <wp:effectExtent l="0" t="0" r="0" b="0"/>
                  <wp:wrapSquare wrapText="bothSides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 20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3" w:type="pct"/>
            <w:vAlign w:val="center"/>
          </w:tcPr>
          <w:p w14:paraId="39105BD5" w14:textId="77777777" w:rsidR="002F0A89" w:rsidRPr="00E561C0" w:rsidRDefault="00F3586E" w:rsidP="00EB132C">
            <w:pPr>
              <w:pStyle w:val="Header"/>
              <w:tabs>
                <w:tab w:val="clear" w:pos="4320"/>
                <w:tab w:val="left" w:pos="2092"/>
              </w:tabs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E561C0">
              <w:rPr>
                <w:rFonts w:cs="Arial"/>
                <w:b/>
                <w:color w:val="000000"/>
                <w:sz w:val="28"/>
                <w:szCs w:val="28"/>
              </w:rPr>
              <w:t xml:space="preserve">Articulation and Related </w:t>
            </w:r>
            <w:r w:rsidR="00EB132C">
              <w:rPr>
                <w:rFonts w:cs="Arial"/>
                <w:b/>
                <w:color w:val="000000"/>
                <w:sz w:val="28"/>
                <w:szCs w:val="28"/>
              </w:rPr>
              <w:t xml:space="preserve">Credit </w:t>
            </w:r>
            <w:r w:rsidRPr="00E561C0">
              <w:rPr>
                <w:rFonts w:cs="Arial"/>
                <w:b/>
                <w:color w:val="000000"/>
                <w:sz w:val="28"/>
                <w:szCs w:val="28"/>
              </w:rPr>
              <w:t>Arrangements</w:t>
            </w:r>
            <w:r w:rsidR="009E6FFC" w:rsidRPr="00E561C0">
              <w:rPr>
                <w:rFonts w:cs="Arial"/>
                <w:b/>
                <w:color w:val="000000"/>
                <w:sz w:val="28"/>
                <w:szCs w:val="28"/>
              </w:rPr>
              <w:t xml:space="preserve"> Proposal</w:t>
            </w:r>
          </w:p>
        </w:tc>
      </w:tr>
    </w:tbl>
    <w:p w14:paraId="662FD36B" w14:textId="77777777" w:rsidR="008D77CD" w:rsidRPr="00D23E10" w:rsidRDefault="00142E6A" w:rsidP="00142E6A">
      <w:pPr>
        <w:jc w:val="right"/>
        <w:rPr>
          <w:rFonts w:cs="Arial"/>
          <w:b/>
        </w:rPr>
      </w:pPr>
      <w:r w:rsidRPr="00D23E10">
        <w:rPr>
          <w:rFonts w:cs="Arial"/>
          <w:b/>
        </w:rPr>
        <w:t>Date of Submission: xx/xx/</w:t>
      </w:r>
      <w:proofErr w:type="spellStart"/>
      <w:r w:rsidRPr="00D23E10">
        <w:rPr>
          <w:rFonts w:cs="Arial"/>
          <w:b/>
        </w:rPr>
        <w:t>xxxx</w:t>
      </w:r>
      <w:proofErr w:type="spellEnd"/>
    </w:p>
    <w:p w14:paraId="53CE9D44" w14:textId="77777777" w:rsidR="00142E6A" w:rsidRPr="00CF5798" w:rsidRDefault="00142E6A" w:rsidP="003241F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38741B09" w14:textId="77777777" w:rsidR="00142E6A" w:rsidRPr="00CF5798" w:rsidRDefault="00142E6A" w:rsidP="003241F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93E003C" w14:textId="77777777" w:rsidR="00142E6A" w:rsidRPr="00F81FC0" w:rsidRDefault="00142E6A" w:rsidP="00AA28F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</w:rPr>
        <w:t xml:space="preserve">For completion by proposers of </w:t>
      </w:r>
      <w:r w:rsidR="00FB3CCA" w:rsidRPr="00F81FC0">
        <w:rPr>
          <w:rFonts w:asciiTheme="minorHAnsi" w:hAnsiTheme="minorHAnsi" w:cstheme="minorHAnsi"/>
          <w:sz w:val="18"/>
          <w:szCs w:val="18"/>
        </w:rPr>
        <w:t xml:space="preserve">formal articulation </w:t>
      </w:r>
      <w:r w:rsidR="004A2800" w:rsidRPr="00F81FC0">
        <w:rPr>
          <w:rFonts w:asciiTheme="minorHAnsi" w:hAnsiTheme="minorHAnsi" w:cstheme="minorHAnsi"/>
          <w:sz w:val="18"/>
          <w:szCs w:val="18"/>
        </w:rPr>
        <w:t xml:space="preserve">and related credit </w:t>
      </w:r>
      <w:r w:rsidR="00FB3CCA" w:rsidRPr="00F81FC0">
        <w:rPr>
          <w:rFonts w:asciiTheme="minorHAnsi" w:hAnsiTheme="minorHAnsi" w:cstheme="minorHAnsi"/>
          <w:sz w:val="18"/>
          <w:szCs w:val="18"/>
        </w:rPr>
        <w:t>arrangements</w:t>
      </w:r>
      <w:r w:rsidRPr="00F81FC0">
        <w:rPr>
          <w:rFonts w:asciiTheme="minorHAnsi" w:hAnsiTheme="minorHAnsi" w:cstheme="minorHAnsi"/>
          <w:sz w:val="18"/>
          <w:szCs w:val="18"/>
        </w:rPr>
        <w:t xml:space="preserve"> in accordance with the</w:t>
      </w:r>
      <w:r w:rsidR="00075546" w:rsidRPr="00F81FC0">
        <w:rPr>
          <w:rFonts w:asciiTheme="minorHAnsi" w:hAnsiTheme="minorHAnsi" w:cstheme="minorHAnsi"/>
          <w:sz w:val="18"/>
          <w:szCs w:val="18"/>
        </w:rPr>
        <w:t xml:space="preserve"> RPL Policy</w:t>
      </w:r>
      <w:r w:rsidRPr="00F81FC0">
        <w:rPr>
          <w:rFonts w:asciiTheme="minorHAnsi" w:hAnsiTheme="minorHAnsi" w:cstheme="minorHAnsi"/>
          <w:sz w:val="18"/>
          <w:szCs w:val="18"/>
        </w:rPr>
        <w:t xml:space="preserve"> </w:t>
      </w:r>
      <w:r w:rsidR="00075546" w:rsidRPr="00F81FC0">
        <w:rPr>
          <w:rFonts w:asciiTheme="minorHAnsi" w:hAnsiTheme="minorHAnsi" w:cstheme="minorHAnsi"/>
          <w:iCs/>
          <w:sz w:val="18"/>
          <w:szCs w:val="18"/>
        </w:rPr>
        <w:t>procedure for the</w:t>
      </w:r>
      <w:r w:rsidR="00F3586E" w:rsidRPr="00F81FC0">
        <w:rPr>
          <w:rFonts w:asciiTheme="minorHAnsi" w:hAnsiTheme="minorHAnsi" w:cstheme="minorHAnsi"/>
          <w:i/>
          <w:sz w:val="18"/>
          <w:szCs w:val="18"/>
        </w:rPr>
        <w:t xml:space="preserve"> Development of Articulation </w:t>
      </w:r>
      <w:r w:rsidR="00075546" w:rsidRPr="00F81FC0">
        <w:rPr>
          <w:rFonts w:asciiTheme="minorHAnsi" w:hAnsiTheme="minorHAnsi" w:cstheme="minorHAnsi"/>
          <w:i/>
          <w:sz w:val="18"/>
          <w:szCs w:val="18"/>
        </w:rPr>
        <w:t>and Related Credit</w:t>
      </w:r>
      <w:r w:rsidR="00F3586E" w:rsidRPr="00F81FC0">
        <w:rPr>
          <w:rFonts w:asciiTheme="minorHAnsi" w:hAnsiTheme="minorHAnsi" w:cstheme="minorHAnsi"/>
          <w:i/>
          <w:sz w:val="18"/>
          <w:szCs w:val="18"/>
        </w:rPr>
        <w:t xml:space="preserve"> Arrangements</w:t>
      </w:r>
      <w:r w:rsidR="002B3CD7">
        <w:rPr>
          <w:rFonts w:asciiTheme="minorHAnsi" w:hAnsiTheme="minorHAnsi" w:cstheme="minorHAnsi"/>
          <w:sz w:val="18"/>
          <w:szCs w:val="18"/>
        </w:rPr>
        <w:t xml:space="preserve">, </w:t>
      </w:r>
      <w:r w:rsidR="00FB3CCA" w:rsidRPr="00F81FC0">
        <w:rPr>
          <w:rFonts w:asciiTheme="minorHAnsi" w:hAnsiTheme="minorHAnsi" w:cstheme="minorHAnsi"/>
          <w:sz w:val="18"/>
          <w:szCs w:val="18"/>
        </w:rPr>
        <w:t>the</w:t>
      </w:r>
      <w:r w:rsidRPr="00F81FC0">
        <w:rPr>
          <w:rFonts w:asciiTheme="minorHAnsi" w:hAnsiTheme="minorHAnsi" w:cstheme="minorHAnsi"/>
          <w:sz w:val="18"/>
          <w:szCs w:val="18"/>
        </w:rPr>
        <w:t xml:space="preserve"> </w:t>
      </w:r>
      <w:r w:rsidR="00AA28FA" w:rsidRPr="00F81FC0">
        <w:rPr>
          <w:rFonts w:asciiTheme="minorHAnsi" w:hAnsiTheme="minorHAnsi" w:cstheme="minorHAnsi"/>
          <w:i/>
          <w:sz w:val="18"/>
          <w:szCs w:val="18"/>
        </w:rPr>
        <w:t>Schedule of Equivalencies</w:t>
      </w:r>
      <w:r w:rsidR="002B3CD7">
        <w:rPr>
          <w:rFonts w:asciiTheme="minorHAnsi" w:hAnsiTheme="minorHAnsi" w:cstheme="minorHAnsi"/>
          <w:iCs/>
          <w:sz w:val="18"/>
          <w:szCs w:val="18"/>
        </w:rPr>
        <w:t xml:space="preserve">, and </w:t>
      </w:r>
      <w:r w:rsidR="002B3CD7" w:rsidRPr="002B3CD7">
        <w:rPr>
          <w:rFonts w:asciiTheme="minorHAnsi" w:hAnsiTheme="minorHAnsi" w:cstheme="minorHAnsi"/>
          <w:i/>
          <w:sz w:val="18"/>
          <w:szCs w:val="18"/>
        </w:rPr>
        <w:t>Schedule of Minimum Requirements</w:t>
      </w:r>
      <w:r w:rsidRPr="00F81FC0">
        <w:rPr>
          <w:rFonts w:asciiTheme="minorHAnsi" w:hAnsiTheme="minorHAnsi" w:cstheme="minorHAnsi"/>
          <w:sz w:val="18"/>
          <w:szCs w:val="18"/>
        </w:rPr>
        <w:t>.</w:t>
      </w:r>
    </w:p>
    <w:p w14:paraId="3A9BE114" w14:textId="77777777" w:rsidR="00CF5798" w:rsidRPr="00F81FC0" w:rsidRDefault="00CF5798" w:rsidP="005018BD">
      <w:pPr>
        <w:pStyle w:val="Default"/>
        <w:spacing w:before="120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</w:rPr>
        <w:t xml:space="preserve">Proposals and related attachments are to be submitted via the online form: </w:t>
      </w:r>
      <w:hyperlink r:id="rId12" w:history="1">
        <w:r w:rsidRPr="00F81FC0">
          <w:rPr>
            <w:rStyle w:val="Hyperlink"/>
            <w:rFonts w:asciiTheme="minorHAnsi" w:hAnsiTheme="minorHAnsi" w:cstheme="minorHAnsi"/>
            <w:sz w:val="18"/>
            <w:szCs w:val="18"/>
          </w:rPr>
          <w:t>https://ask.mq.edu.au/account/forms/display/rpl_articulations</w:t>
        </w:r>
      </w:hyperlink>
    </w:p>
    <w:p w14:paraId="09168998" w14:textId="77777777" w:rsidR="004A2800" w:rsidRDefault="004A2800" w:rsidP="005018BD">
      <w:pPr>
        <w:pStyle w:val="Default"/>
        <w:spacing w:before="120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</w:rPr>
        <w:t>For articulation and related credit arrangements, t</w:t>
      </w:r>
      <w:r w:rsidR="0018483A" w:rsidRPr="00F81FC0">
        <w:rPr>
          <w:rFonts w:asciiTheme="minorHAnsi" w:hAnsiTheme="minorHAnsi" w:cstheme="minorHAnsi"/>
          <w:sz w:val="18"/>
          <w:szCs w:val="18"/>
        </w:rPr>
        <w:t>he proposal will be reviewed by the Department (</w:t>
      </w:r>
      <w:r w:rsidR="00032FDF">
        <w:rPr>
          <w:rFonts w:asciiTheme="minorHAnsi" w:hAnsiTheme="minorHAnsi" w:cstheme="minorHAnsi"/>
          <w:sz w:val="18"/>
          <w:szCs w:val="18"/>
        </w:rPr>
        <w:t>Course</w:t>
      </w:r>
      <w:r w:rsidR="0018483A" w:rsidRPr="00F81FC0">
        <w:rPr>
          <w:rFonts w:asciiTheme="minorHAnsi" w:hAnsiTheme="minorHAnsi" w:cstheme="minorHAnsi"/>
          <w:sz w:val="18"/>
          <w:szCs w:val="18"/>
        </w:rPr>
        <w:t xml:space="preserve"> Convenor</w:t>
      </w:r>
      <w:r w:rsidR="00075546" w:rsidRPr="00F81FC0">
        <w:rPr>
          <w:rFonts w:asciiTheme="minorHAnsi" w:hAnsiTheme="minorHAnsi" w:cstheme="minorHAnsi"/>
          <w:sz w:val="18"/>
          <w:szCs w:val="18"/>
        </w:rPr>
        <w:t xml:space="preserve"> </w:t>
      </w:r>
      <w:r w:rsidR="0018483A" w:rsidRPr="00F81FC0">
        <w:rPr>
          <w:rFonts w:asciiTheme="minorHAnsi" w:hAnsiTheme="minorHAnsi" w:cstheme="minorHAnsi"/>
          <w:sz w:val="18"/>
          <w:szCs w:val="18"/>
        </w:rPr>
        <w:t>/</w:t>
      </w:r>
      <w:r w:rsidR="00CF5798" w:rsidRPr="00F81FC0">
        <w:rPr>
          <w:rFonts w:asciiTheme="minorHAnsi" w:hAnsiTheme="minorHAnsi" w:cstheme="minorHAnsi"/>
          <w:sz w:val="18"/>
          <w:szCs w:val="18"/>
        </w:rPr>
        <w:t xml:space="preserve"> Head of Department</w:t>
      </w:r>
      <w:r w:rsidR="0018483A" w:rsidRPr="00F81FC0">
        <w:rPr>
          <w:rFonts w:asciiTheme="minorHAnsi" w:hAnsiTheme="minorHAnsi" w:cstheme="minorHAnsi"/>
          <w:sz w:val="18"/>
          <w:szCs w:val="18"/>
        </w:rPr>
        <w:t>)</w:t>
      </w:r>
      <w:r w:rsidR="00CF5798" w:rsidRPr="00F81FC0">
        <w:rPr>
          <w:rFonts w:asciiTheme="minorHAnsi" w:hAnsiTheme="minorHAnsi" w:cstheme="minorHAnsi"/>
          <w:sz w:val="18"/>
          <w:szCs w:val="18"/>
        </w:rPr>
        <w:t xml:space="preserve">, </w:t>
      </w:r>
      <w:r w:rsidR="0018483A" w:rsidRPr="00F81FC0">
        <w:rPr>
          <w:rFonts w:asciiTheme="minorHAnsi" w:hAnsiTheme="minorHAnsi" w:cstheme="minorHAnsi"/>
          <w:sz w:val="18"/>
          <w:szCs w:val="18"/>
        </w:rPr>
        <w:t xml:space="preserve">and if appropriate, recommended for approval </w:t>
      </w:r>
      <w:r w:rsidRPr="00F81FC0">
        <w:rPr>
          <w:rFonts w:asciiTheme="minorHAnsi" w:hAnsiTheme="minorHAnsi" w:cstheme="minorHAnsi"/>
          <w:sz w:val="18"/>
          <w:szCs w:val="18"/>
        </w:rPr>
        <w:t xml:space="preserve">by </w:t>
      </w:r>
      <w:r w:rsidR="0018483A" w:rsidRPr="00F81FC0">
        <w:rPr>
          <w:rFonts w:asciiTheme="minorHAnsi" w:hAnsiTheme="minorHAnsi" w:cstheme="minorHAnsi"/>
          <w:sz w:val="18"/>
          <w:szCs w:val="18"/>
        </w:rPr>
        <w:t xml:space="preserve">the </w:t>
      </w:r>
      <w:r w:rsidR="00CF5798" w:rsidRPr="00F81FC0">
        <w:rPr>
          <w:rFonts w:asciiTheme="minorHAnsi" w:hAnsiTheme="minorHAnsi" w:cstheme="minorHAnsi"/>
          <w:sz w:val="18"/>
          <w:szCs w:val="18"/>
        </w:rPr>
        <w:t xml:space="preserve">Faculty </w:t>
      </w:r>
      <w:r w:rsidR="0018483A" w:rsidRPr="00F81FC0">
        <w:rPr>
          <w:rFonts w:asciiTheme="minorHAnsi" w:hAnsiTheme="minorHAnsi" w:cstheme="minorHAnsi"/>
          <w:sz w:val="18"/>
          <w:szCs w:val="18"/>
        </w:rPr>
        <w:t>Board (</w:t>
      </w:r>
      <w:r w:rsidR="00CF5798" w:rsidRPr="00F81FC0">
        <w:rPr>
          <w:rFonts w:asciiTheme="minorHAnsi" w:hAnsiTheme="minorHAnsi" w:cstheme="minorHAnsi"/>
          <w:sz w:val="18"/>
          <w:szCs w:val="18"/>
        </w:rPr>
        <w:t>Dean or delegate</w:t>
      </w:r>
      <w:r w:rsidR="0018483A" w:rsidRPr="00F81FC0">
        <w:rPr>
          <w:rFonts w:asciiTheme="minorHAnsi" w:hAnsiTheme="minorHAnsi" w:cstheme="minorHAnsi"/>
          <w:sz w:val="18"/>
          <w:szCs w:val="18"/>
        </w:rPr>
        <w:t xml:space="preserve">). </w:t>
      </w:r>
      <w:r w:rsidR="00FB3CCA" w:rsidRPr="00F81FC0">
        <w:rPr>
          <w:rFonts w:asciiTheme="minorHAnsi" w:hAnsiTheme="minorHAnsi" w:cstheme="minorHAnsi"/>
          <w:sz w:val="18"/>
          <w:szCs w:val="18"/>
        </w:rPr>
        <w:t>Approved</w:t>
      </w:r>
      <w:r w:rsidRPr="00F81FC0">
        <w:rPr>
          <w:rFonts w:asciiTheme="minorHAnsi" w:hAnsiTheme="minorHAnsi" w:cstheme="minorHAnsi"/>
          <w:sz w:val="18"/>
          <w:szCs w:val="18"/>
        </w:rPr>
        <w:t xml:space="preserve"> </w:t>
      </w:r>
      <w:r w:rsidR="00FB3CCA" w:rsidRPr="00F81FC0">
        <w:rPr>
          <w:rFonts w:asciiTheme="minorHAnsi" w:hAnsiTheme="minorHAnsi" w:cstheme="minorHAnsi"/>
          <w:sz w:val="18"/>
          <w:szCs w:val="18"/>
        </w:rPr>
        <w:t xml:space="preserve">arrangements will be </w:t>
      </w:r>
      <w:r w:rsidRPr="00F81FC0">
        <w:rPr>
          <w:rFonts w:asciiTheme="minorHAnsi" w:hAnsiTheme="minorHAnsi" w:cstheme="minorHAnsi"/>
          <w:sz w:val="18"/>
          <w:szCs w:val="18"/>
        </w:rPr>
        <w:t>notified</w:t>
      </w:r>
      <w:r w:rsidR="00FB3CCA" w:rsidRPr="00F81FC0">
        <w:rPr>
          <w:rFonts w:asciiTheme="minorHAnsi" w:hAnsiTheme="minorHAnsi" w:cstheme="minorHAnsi"/>
          <w:sz w:val="18"/>
          <w:szCs w:val="18"/>
        </w:rPr>
        <w:t xml:space="preserve"> to </w:t>
      </w:r>
      <w:r w:rsidRPr="00F81FC0">
        <w:rPr>
          <w:rFonts w:asciiTheme="minorHAnsi" w:hAnsiTheme="minorHAnsi" w:cstheme="minorHAnsi"/>
          <w:sz w:val="18"/>
          <w:szCs w:val="18"/>
        </w:rPr>
        <w:t>the Academic Standards and Quality Committee (ASQC)</w:t>
      </w:r>
      <w:r w:rsidR="00CF5798" w:rsidRPr="00F81FC0">
        <w:rPr>
          <w:rFonts w:asciiTheme="minorHAnsi" w:hAnsiTheme="minorHAnsi" w:cstheme="minorHAnsi"/>
          <w:sz w:val="18"/>
          <w:szCs w:val="18"/>
        </w:rPr>
        <w:t>.</w:t>
      </w:r>
      <w:r w:rsidR="00FB3CCA" w:rsidRPr="00F81FC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A95114" w14:textId="77777777" w:rsidR="005018BD" w:rsidRPr="00F81FC0" w:rsidRDefault="007D0105" w:rsidP="00F81FC0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F81FC0">
        <w:rPr>
          <w:rFonts w:asciiTheme="minorHAnsi" w:hAnsiTheme="minorHAnsi" w:cstheme="minorHAnsi"/>
          <w:b/>
          <w:bCs/>
          <w:sz w:val="24"/>
          <w:szCs w:val="24"/>
        </w:rPr>
        <w:t>Background Information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and</w:t>
      </w:r>
      <w:r w:rsidR="00F81FC0" w:rsidRPr="00F81FC0">
        <w:rPr>
          <w:rFonts w:asciiTheme="minorHAnsi" w:hAnsiTheme="minorHAnsi" w:cstheme="minorHAnsi"/>
          <w:b/>
          <w:bCs/>
          <w:sz w:val="24"/>
          <w:szCs w:val="24"/>
        </w:rPr>
        <w:t xml:space="preserve"> Strategic Rationale for the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FB3CCA" w:rsidRPr="00F81FC0" w14:paraId="7E5BF043" w14:textId="77777777" w:rsidTr="00F81FC0">
        <w:trPr>
          <w:trHeight w:val="845"/>
        </w:trPr>
        <w:tc>
          <w:tcPr>
            <w:tcW w:w="15390" w:type="dxa"/>
          </w:tcPr>
          <w:p w14:paraId="3A984355" w14:textId="77777777" w:rsidR="00FB3CCA" w:rsidRPr="00F81FC0" w:rsidRDefault="00FB3CCA" w:rsidP="0069713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81D391F" w14:textId="77777777" w:rsidR="00F81FC0" w:rsidRPr="00F81FC0" w:rsidRDefault="00F81FC0" w:rsidP="00F81FC0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External Provider Details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9"/>
        <w:gridCol w:w="13411"/>
      </w:tblGrid>
      <w:tr w:rsidR="00E561C0" w:rsidRPr="00F81FC0" w14:paraId="7A630476" w14:textId="77777777" w:rsidTr="00E561C0">
        <w:tc>
          <w:tcPr>
            <w:tcW w:w="643" w:type="pct"/>
            <w:shd w:val="clear" w:color="auto" w:fill="D9D9D9" w:themeFill="background1" w:themeFillShade="D9"/>
          </w:tcPr>
          <w:p w14:paraId="04251AA1" w14:textId="77777777" w:rsidR="00E561C0" w:rsidRPr="00F81FC0" w:rsidRDefault="00E561C0" w:rsidP="00EE5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4357" w:type="pct"/>
          </w:tcPr>
          <w:p w14:paraId="1E7B4717" w14:textId="77777777" w:rsidR="00E561C0" w:rsidRPr="00F81FC0" w:rsidRDefault="00E561C0" w:rsidP="00EE5D5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61EB6CE2" w14:textId="77777777" w:rsidTr="00E561C0">
        <w:trPr>
          <w:trHeight w:val="53"/>
        </w:trPr>
        <w:tc>
          <w:tcPr>
            <w:tcW w:w="643" w:type="pct"/>
            <w:shd w:val="clear" w:color="auto" w:fill="D9D9D9" w:themeFill="background1" w:themeFillShade="D9"/>
          </w:tcPr>
          <w:p w14:paraId="43AF0B2B" w14:textId="77777777" w:rsidR="00E561C0" w:rsidRPr="00F81FC0" w:rsidRDefault="00E561C0" w:rsidP="00EE5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Country </w:t>
            </w:r>
          </w:p>
        </w:tc>
        <w:tc>
          <w:tcPr>
            <w:tcW w:w="4357" w:type="pct"/>
          </w:tcPr>
          <w:p w14:paraId="2D4C4478" w14:textId="77777777" w:rsidR="00E561C0" w:rsidRPr="00F81FC0" w:rsidRDefault="00E561C0" w:rsidP="00EE5D5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550F4583" w14:textId="77777777" w:rsidTr="00E561C0">
        <w:tc>
          <w:tcPr>
            <w:tcW w:w="643" w:type="pct"/>
            <w:shd w:val="clear" w:color="auto" w:fill="D9D9D9" w:themeFill="background1" w:themeFillShade="D9"/>
          </w:tcPr>
          <w:p w14:paraId="1FBD0A46" w14:textId="77777777" w:rsidR="00E561C0" w:rsidRPr="00F81FC0" w:rsidRDefault="00E561C0" w:rsidP="00EE5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Website URL</w:t>
            </w:r>
          </w:p>
        </w:tc>
        <w:tc>
          <w:tcPr>
            <w:tcW w:w="4357" w:type="pct"/>
          </w:tcPr>
          <w:p w14:paraId="323FCFAF" w14:textId="77777777" w:rsidR="00E561C0" w:rsidRPr="00F81FC0" w:rsidRDefault="00E561C0" w:rsidP="00EE5D5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4846A93D" w14:textId="77777777" w:rsidTr="000A3958">
        <w:trPr>
          <w:trHeight w:val="665"/>
        </w:trPr>
        <w:tc>
          <w:tcPr>
            <w:tcW w:w="643" w:type="pct"/>
            <w:shd w:val="clear" w:color="auto" w:fill="D9D9D9" w:themeFill="background1" w:themeFillShade="D9"/>
          </w:tcPr>
          <w:p w14:paraId="45EAA3BB" w14:textId="77777777" w:rsidR="00E561C0" w:rsidRPr="00F81FC0" w:rsidRDefault="00E561C0" w:rsidP="00EE5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Host Country Accreditation and Quality Assurance</w:t>
            </w:r>
          </w:p>
        </w:tc>
        <w:tc>
          <w:tcPr>
            <w:tcW w:w="4357" w:type="pct"/>
            <w:shd w:val="clear" w:color="auto" w:fill="FFFFFF" w:themeFill="background1"/>
          </w:tcPr>
          <w:p w14:paraId="55982169" w14:textId="77777777" w:rsidR="00E561C0" w:rsidRPr="00F81FC0" w:rsidRDefault="00E561C0" w:rsidP="00EE5D5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D758CF" w14:textId="77777777" w:rsidR="00F81FC0" w:rsidRPr="00F81FC0" w:rsidRDefault="00F81FC0" w:rsidP="00F81FC0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External Provider Course Information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9"/>
        <w:gridCol w:w="3404"/>
        <w:gridCol w:w="1985"/>
        <w:gridCol w:w="708"/>
        <w:gridCol w:w="1561"/>
        <w:gridCol w:w="5753"/>
      </w:tblGrid>
      <w:tr w:rsidR="00E561C0" w:rsidRPr="00F81FC0" w14:paraId="7E459E63" w14:textId="77777777" w:rsidTr="00D76F6E">
        <w:tc>
          <w:tcPr>
            <w:tcW w:w="643" w:type="pct"/>
            <w:vMerge w:val="restart"/>
            <w:shd w:val="clear" w:color="auto" w:fill="D9D9D9" w:themeFill="background1" w:themeFillShade="D9"/>
          </w:tcPr>
          <w:p w14:paraId="3576DA43" w14:textId="77777777" w:rsidR="00EE1B6E" w:rsidRPr="00F81FC0" w:rsidRDefault="00EE1B6E" w:rsidP="00EE1B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External Provider Course Information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2BA006BF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External Provider Course(s)</w:t>
            </w:r>
          </w:p>
        </w:tc>
        <w:tc>
          <w:tcPr>
            <w:tcW w:w="645" w:type="pct"/>
            <w:shd w:val="clear" w:color="auto" w:fill="D9D9D9" w:themeFill="background1" w:themeFillShade="D9"/>
          </w:tcPr>
          <w:p w14:paraId="352F8F06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AQF Level Assessment</w:t>
            </w:r>
            <w:r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737" w:type="pct"/>
            <w:gridSpan w:val="2"/>
            <w:shd w:val="clear" w:color="auto" w:fill="D9D9D9" w:themeFill="background1" w:themeFillShade="D9"/>
          </w:tcPr>
          <w:p w14:paraId="7C8EB783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Duration Completed in FTE</w:t>
            </w:r>
            <w:r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14:paraId="0A2310BB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Professional Accreditations (if relevant)</w:t>
            </w:r>
          </w:p>
        </w:tc>
      </w:tr>
      <w:tr w:rsidR="00E561C0" w:rsidRPr="00F81FC0" w14:paraId="3DEB84A8" w14:textId="77777777" w:rsidTr="00D76F6E">
        <w:tc>
          <w:tcPr>
            <w:tcW w:w="643" w:type="pct"/>
            <w:vMerge/>
            <w:shd w:val="clear" w:color="auto" w:fill="D9D9D9" w:themeFill="background1" w:themeFillShade="D9"/>
          </w:tcPr>
          <w:p w14:paraId="4FDA2E9B" w14:textId="77777777" w:rsidR="00EE1B6E" w:rsidRPr="00F81FC0" w:rsidRDefault="00EE1B6E" w:rsidP="00EE1B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auto"/>
          </w:tcPr>
          <w:p w14:paraId="003AC6DB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Example: Bachelor of Accounting</w:t>
            </w:r>
          </w:p>
        </w:tc>
        <w:tc>
          <w:tcPr>
            <w:tcW w:w="645" w:type="pct"/>
            <w:shd w:val="clear" w:color="auto" w:fill="auto"/>
          </w:tcPr>
          <w:p w14:paraId="69EB6B2A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AQF 7 Bachelor</w:t>
            </w:r>
          </w:p>
        </w:tc>
        <w:tc>
          <w:tcPr>
            <w:tcW w:w="737" w:type="pct"/>
            <w:gridSpan w:val="2"/>
            <w:shd w:val="clear" w:color="auto" w:fill="auto"/>
          </w:tcPr>
          <w:p w14:paraId="077B1F87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 years (of 4 years)</w:t>
            </w:r>
          </w:p>
        </w:tc>
        <w:tc>
          <w:tcPr>
            <w:tcW w:w="1869" w:type="pct"/>
            <w:shd w:val="clear" w:color="auto" w:fill="auto"/>
          </w:tcPr>
          <w:p w14:paraId="197523CF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ACCA</w:t>
            </w:r>
          </w:p>
        </w:tc>
      </w:tr>
      <w:tr w:rsidR="00E561C0" w:rsidRPr="00F81FC0" w14:paraId="0220AB64" w14:textId="77777777" w:rsidTr="00D76F6E">
        <w:tc>
          <w:tcPr>
            <w:tcW w:w="643" w:type="pct"/>
            <w:vMerge/>
            <w:shd w:val="clear" w:color="auto" w:fill="D9D9D9" w:themeFill="background1" w:themeFillShade="D9"/>
          </w:tcPr>
          <w:p w14:paraId="0F4CED50" w14:textId="77777777" w:rsidR="00EE1B6E" w:rsidRPr="00F81FC0" w:rsidRDefault="00EE1B6E" w:rsidP="00EE1B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auto"/>
          </w:tcPr>
          <w:p w14:paraId="1538C618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14:paraId="3E144AC1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shd w:val="clear" w:color="auto" w:fill="auto"/>
          </w:tcPr>
          <w:p w14:paraId="2B84A542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9" w:type="pct"/>
            <w:shd w:val="clear" w:color="auto" w:fill="auto"/>
          </w:tcPr>
          <w:p w14:paraId="1AC491F9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1FBF6C2B" w14:textId="77777777" w:rsidTr="00D76F6E">
        <w:trPr>
          <w:trHeight w:val="26"/>
        </w:trPr>
        <w:tc>
          <w:tcPr>
            <w:tcW w:w="643" w:type="pct"/>
            <w:vMerge/>
            <w:shd w:val="clear" w:color="auto" w:fill="D9D9D9" w:themeFill="background1" w:themeFillShade="D9"/>
          </w:tcPr>
          <w:p w14:paraId="3A5BDC11" w14:textId="77777777" w:rsidR="00EE1B6E" w:rsidRPr="00F81FC0" w:rsidRDefault="00EE1B6E" w:rsidP="00EE1B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auto"/>
          </w:tcPr>
          <w:p w14:paraId="71164F9E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14:paraId="7FF95043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shd w:val="clear" w:color="auto" w:fill="auto"/>
          </w:tcPr>
          <w:p w14:paraId="1A8921E3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9" w:type="pct"/>
            <w:shd w:val="clear" w:color="auto" w:fill="auto"/>
          </w:tcPr>
          <w:p w14:paraId="19E5CB92" w14:textId="77777777" w:rsidR="00EE1B6E" w:rsidRPr="00F81FC0" w:rsidRDefault="00EE1B6E" w:rsidP="00EE1B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31080FE4" w14:textId="77777777" w:rsidTr="00D76F6E">
        <w:tc>
          <w:tcPr>
            <w:tcW w:w="643" w:type="pct"/>
            <w:shd w:val="clear" w:color="auto" w:fill="D9D9D9" w:themeFill="background1" w:themeFillShade="D9"/>
          </w:tcPr>
          <w:p w14:paraId="0DA57615" w14:textId="77777777" w:rsidR="007E5E34" w:rsidRPr="00F81FC0" w:rsidRDefault="007E5E34" w:rsidP="00E72E7D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Admission Requirements</w:t>
            </w:r>
          </w:p>
        </w:tc>
        <w:tc>
          <w:tcPr>
            <w:tcW w:w="4357" w:type="pct"/>
            <w:gridSpan w:val="5"/>
          </w:tcPr>
          <w:p w14:paraId="1FAFA98C" w14:textId="77777777" w:rsidR="007E5E34" w:rsidRPr="00F81FC0" w:rsidRDefault="007E5E34" w:rsidP="00E8467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1C0" w:rsidRPr="00F81FC0" w14:paraId="59F08316" w14:textId="77777777" w:rsidTr="00D76F6E">
        <w:tc>
          <w:tcPr>
            <w:tcW w:w="643" w:type="pct"/>
            <w:shd w:val="clear" w:color="auto" w:fill="D9D9D9" w:themeFill="background1" w:themeFillShade="D9"/>
          </w:tcPr>
          <w:p w14:paraId="1D5661DE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English Entry Requirements </w:t>
            </w:r>
          </w:p>
          <w:p w14:paraId="15F5326E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sz w:val="14"/>
                <w:szCs w:val="18"/>
              </w:rPr>
              <w:t>(if applicable)</w:t>
            </w:r>
          </w:p>
        </w:tc>
        <w:tc>
          <w:tcPr>
            <w:tcW w:w="1981" w:type="pct"/>
            <w:gridSpan w:val="3"/>
          </w:tcPr>
          <w:p w14:paraId="7A9C62F3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</w:tcPr>
          <w:p w14:paraId="5C8CFEEF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Taught in English?</w:t>
            </w:r>
          </w:p>
        </w:tc>
        <w:tc>
          <w:tcPr>
            <w:tcW w:w="1869" w:type="pct"/>
          </w:tcPr>
          <w:p w14:paraId="281CFE01" w14:textId="77777777" w:rsidR="008B0BFB" w:rsidRPr="00F81FC0" w:rsidRDefault="00E416DA" w:rsidP="008B0BFB">
            <w:pPr>
              <w:pStyle w:val="Default"/>
              <w:tabs>
                <w:tab w:val="left" w:pos="8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4280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B" w:rsidRPr="00F81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B0BFB" w:rsidRPr="00F81FC0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</w:p>
          <w:p w14:paraId="7B492468" w14:textId="77777777" w:rsidR="008B0BFB" w:rsidRPr="00F81FC0" w:rsidRDefault="00E416DA" w:rsidP="008B0BFB">
            <w:pPr>
              <w:pStyle w:val="Default"/>
              <w:tabs>
                <w:tab w:val="left" w:pos="8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99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B" w:rsidRPr="00F81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B0BFB" w:rsidRPr="00F81FC0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  <w:p w14:paraId="4006A4E4" w14:textId="77777777" w:rsidR="00E561C0" w:rsidRPr="00F81FC0" w:rsidRDefault="00E561C0" w:rsidP="008B0BFB">
            <w:pPr>
              <w:pStyle w:val="Default"/>
              <w:tabs>
                <w:tab w:val="left" w:pos="8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sz w:val="18"/>
                <w:szCs w:val="18"/>
              </w:rPr>
              <w:t xml:space="preserve">Other information: </w:t>
            </w:r>
          </w:p>
        </w:tc>
      </w:tr>
      <w:tr w:rsidR="00E561C0" w:rsidRPr="00F81FC0" w14:paraId="323C949F" w14:textId="77777777" w:rsidTr="00D76F6E">
        <w:trPr>
          <w:trHeight w:val="244"/>
        </w:trPr>
        <w:tc>
          <w:tcPr>
            <w:tcW w:w="643" w:type="pct"/>
            <w:shd w:val="clear" w:color="auto" w:fill="D9D9D9" w:themeFill="background1" w:themeFillShade="D9"/>
          </w:tcPr>
          <w:p w14:paraId="7AE1CF09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Macquarie English Entry Requirements</w:t>
            </w:r>
            <w:r w:rsidR="00EE1B6E"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4357" w:type="pct"/>
            <w:gridSpan w:val="5"/>
            <w:shd w:val="clear" w:color="auto" w:fill="auto"/>
          </w:tcPr>
          <w:p w14:paraId="43D089A0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91E54E7" w14:textId="77777777" w:rsidR="00857C50" w:rsidRPr="00F81FC0" w:rsidRDefault="00857C50" w:rsidP="00857C50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F81FC0">
        <w:rPr>
          <w:rFonts w:asciiTheme="minorHAnsi" w:hAnsiTheme="minorHAnsi" w:cstheme="minorHAnsi"/>
          <w:b/>
          <w:bCs/>
          <w:sz w:val="24"/>
          <w:szCs w:val="24"/>
        </w:rPr>
        <w:t>Summary of Proposed Articulations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3258"/>
        <w:gridCol w:w="2131"/>
        <w:gridCol w:w="2555"/>
        <w:gridCol w:w="1277"/>
        <w:gridCol w:w="1702"/>
        <w:gridCol w:w="1351"/>
      </w:tblGrid>
      <w:tr w:rsidR="00857C50" w:rsidRPr="00F81FC0" w14:paraId="6C64DF85" w14:textId="77777777" w:rsidTr="00D76F6E">
        <w:trPr>
          <w:tblHeader/>
        </w:trPr>
        <w:tc>
          <w:tcPr>
            <w:tcW w:w="1012" w:type="pct"/>
            <w:shd w:val="clear" w:color="auto" w:fill="D9D9D9" w:themeFill="background1" w:themeFillShade="D9"/>
          </w:tcPr>
          <w:p w14:paraId="7BAC0425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External Provider Course &amp; Duration</w:t>
            </w:r>
          </w:p>
        </w:tc>
        <w:tc>
          <w:tcPr>
            <w:tcW w:w="1058" w:type="pct"/>
            <w:shd w:val="clear" w:color="auto" w:fill="D9D9D9" w:themeFill="background1" w:themeFillShade="D9"/>
          </w:tcPr>
          <w:p w14:paraId="112804AB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Macquarie Course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14:paraId="4747C619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Macquarie Faculty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27878CD8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Proposed Entry Requirements</w:t>
            </w:r>
            <w:r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4"/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1632F331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Intake Sessions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BA86589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Max RPL Granted or PG Admission Point</w:t>
            </w:r>
            <w:r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5"/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14:paraId="464BFE3A" w14:textId="77777777" w:rsidR="00857C50" w:rsidRPr="00F81FC0" w:rsidRDefault="00857C50" w:rsidP="00EE5D5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Duration of Study at MQ</w:t>
            </w:r>
          </w:p>
        </w:tc>
      </w:tr>
      <w:tr w:rsidR="00857C50" w:rsidRPr="00F81FC0" w14:paraId="53FB8C56" w14:textId="77777777" w:rsidTr="00D76F6E">
        <w:tc>
          <w:tcPr>
            <w:tcW w:w="1012" w:type="pct"/>
          </w:tcPr>
          <w:p w14:paraId="74DFD318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Example: Bachelor of Business (2 years completed)</w:t>
            </w:r>
          </w:p>
        </w:tc>
        <w:tc>
          <w:tcPr>
            <w:tcW w:w="1058" w:type="pct"/>
          </w:tcPr>
          <w:p w14:paraId="49B24192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Bachelor of Commerce, major in Marketing</w:t>
            </w:r>
          </w:p>
        </w:tc>
        <w:tc>
          <w:tcPr>
            <w:tcW w:w="692" w:type="pct"/>
          </w:tcPr>
          <w:p w14:paraId="568A4FA3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Macquarie Business School</w:t>
            </w:r>
          </w:p>
        </w:tc>
        <w:tc>
          <w:tcPr>
            <w:tcW w:w="830" w:type="pct"/>
          </w:tcPr>
          <w:p w14:paraId="131DF2A4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GPA 2.5 / 4.0 and IELTS 6.5 (6.0)</w:t>
            </w:r>
          </w:p>
        </w:tc>
        <w:tc>
          <w:tcPr>
            <w:tcW w:w="415" w:type="pct"/>
            <w:shd w:val="clear" w:color="auto" w:fill="auto"/>
          </w:tcPr>
          <w:p w14:paraId="7EF2298F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Session 1</w:t>
            </w: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br/>
              <w:t>Session 2</w:t>
            </w:r>
          </w:p>
        </w:tc>
        <w:tc>
          <w:tcPr>
            <w:tcW w:w="553" w:type="pct"/>
            <w:shd w:val="clear" w:color="auto" w:fill="auto"/>
          </w:tcPr>
          <w:p w14:paraId="2B3144B1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80 credit points</w:t>
            </w:r>
          </w:p>
        </w:tc>
        <w:tc>
          <w:tcPr>
            <w:tcW w:w="439" w:type="pct"/>
            <w:shd w:val="clear" w:color="auto" w:fill="auto"/>
          </w:tcPr>
          <w:p w14:paraId="1C2509F4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F81FC0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2 years</w:t>
            </w:r>
          </w:p>
        </w:tc>
      </w:tr>
      <w:tr w:rsidR="00857C50" w:rsidRPr="00F81FC0" w14:paraId="668E8A00" w14:textId="77777777" w:rsidTr="00D76F6E">
        <w:tc>
          <w:tcPr>
            <w:tcW w:w="1012" w:type="pct"/>
          </w:tcPr>
          <w:p w14:paraId="7443B002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63C424BA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692" w:type="pct"/>
          </w:tcPr>
          <w:p w14:paraId="76C1D1E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pct"/>
          </w:tcPr>
          <w:p w14:paraId="049E7F10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4F7D2AE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</w:tcPr>
          <w:p w14:paraId="0FE3D290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14:paraId="32118E58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:rsidR="00857C50" w:rsidRPr="00F81FC0" w14:paraId="213B0034" w14:textId="77777777" w:rsidTr="00D76F6E">
        <w:tc>
          <w:tcPr>
            <w:tcW w:w="1012" w:type="pct"/>
          </w:tcPr>
          <w:p w14:paraId="05511F82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14327B39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692" w:type="pct"/>
          </w:tcPr>
          <w:p w14:paraId="6FADE7A3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pct"/>
          </w:tcPr>
          <w:p w14:paraId="7D9C3F50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6E35DDDD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</w:tcPr>
          <w:p w14:paraId="238D669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14:paraId="02A579B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:rsidR="00857C50" w:rsidRPr="00F81FC0" w14:paraId="27D2B6D6" w14:textId="77777777" w:rsidTr="00D76F6E">
        <w:tc>
          <w:tcPr>
            <w:tcW w:w="1012" w:type="pct"/>
          </w:tcPr>
          <w:p w14:paraId="6F839080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254B658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692" w:type="pct"/>
          </w:tcPr>
          <w:p w14:paraId="5882BC97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pct"/>
          </w:tcPr>
          <w:p w14:paraId="2A89D0D0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041C7AE2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</w:tcPr>
          <w:p w14:paraId="53A2CFDF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14:paraId="280D7874" w14:textId="77777777" w:rsidR="00857C50" w:rsidRPr="00F81FC0" w:rsidRDefault="00857C50" w:rsidP="00EE5D58">
            <w:pPr>
              <w:spacing w:after="60" w:line="276" w:lineRule="auto"/>
              <w:contextualSpacing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</w:tbl>
    <w:p w14:paraId="59BCE829" w14:textId="77777777" w:rsidR="00F81FC0" w:rsidRPr="00F81FC0" w:rsidRDefault="00F81FC0" w:rsidP="00F81FC0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Benchmarking</w:t>
      </w:r>
      <w:r w:rsidR="007D01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D0105" w:rsidRPr="00F81FC0">
        <w:rPr>
          <w:rFonts w:asciiTheme="minorHAnsi" w:hAnsiTheme="minorHAnsi" w:cstheme="minorHAnsi"/>
          <w:sz w:val="14"/>
          <w:szCs w:val="18"/>
        </w:rPr>
        <w:t>(as applicable)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5"/>
        <w:gridCol w:w="12275"/>
      </w:tblGrid>
      <w:tr w:rsidR="00E561C0" w:rsidRPr="00F81FC0" w14:paraId="69361913" w14:textId="77777777" w:rsidTr="00D76F6E">
        <w:tc>
          <w:tcPr>
            <w:tcW w:w="1012" w:type="pct"/>
            <w:shd w:val="clear" w:color="auto" w:fill="D9D9D9" w:themeFill="background1" w:themeFillShade="D9"/>
          </w:tcPr>
          <w:p w14:paraId="3F23647B" w14:textId="77777777" w:rsidR="008B0BFB" w:rsidRPr="007D0105" w:rsidRDefault="008B0BFB" w:rsidP="008B0BF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>Existing Articulations between External Provider and Other Australian HEPs</w:t>
            </w:r>
            <w:r w:rsidRPr="00F81FC0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6"/>
            </w:r>
          </w:p>
        </w:tc>
        <w:tc>
          <w:tcPr>
            <w:tcW w:w="3988" w:type="pct"/>
          </w:tcPr>
          <w:p w14:paraId="4BD298A0" w14:textId="77777777" w:rsidR="008B0BFB" w:rsidRPr="00F81FC0" w:rsidRDefault="008B0BFB" w:rsidP="008B0BF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6CDDC5" w14:textId="77777777" w:rsidR="000A3958" w:rsidRPr="00F81FC0" w:rsidRDefault="000A3958">
      <w:pPr>
        <w:rPr>
          <w:rFonts w:asciiTheme="minorHAnsi" w:hAnsiTheme="minorHAnsi" w:cstheme="minorHAnsi"/>
        </w:rPr>
      </w:pPr>
    </w:p>
    <w:p w14:paraId="7A84AFAC" w14:textId="77777777" w:rsidR="00857C50" w:rsidRPr="00F81FC0" w:rsidRDefault="00857C50" w:rsidP="00857C50">
      <w:pPr>
        <w:pStyle w:val="Default"/>
        <w:rPr>
          <w:rFonts w:asciiTheme="minorHAnsi" w:hAnsiTheme="minorHAnsi" w:cstheme="minorHAnsi"/>
          <w:b/>
          <w:sz w:val="18"/>
          <w:szCs w:val="18"/>
        </w:rPr>
      </w:pPr>
      <w:r w:rsidRPr="00857C50">
        <w:rPr>
          <w:rFonts w:asciiTheme="minorHAnsi" w:hAnsiTheme="minorHAnsi" w:cstheme="minorHAnsi"/>
          <w:b/>
          <w:bCs/>
          <w:color w:val="auto"/>
        </w:rPr>
        <w:t>Other Information</w:t>
      </w:r>
      <w:r w:rsidRPr="00F81FC0">
        <w:rPr>
          <w:rStyle w:val="FootnoteReference"/>
          <w:rFonts w:asciiTheme="minorHAnsi" w:hAnsiTheme="minorHAnsi" w:cstheme="minorHAnsi"/>
          <w:b/>
          <w:sz w:val="18"/>
          <w:szCs w:val="18"/>
        </w:rPr>
        <w:footnoteReference w:id="7"/>
      </w:r>
      <w:r>
        <w:rPr>
          <w:rFonts w:asciiTheme="minorHAnsi" w:hAnsiTheme="minorHAnsi" w:cstheme="minorHAnsi"/>
          <w:b/>
          <w:bCs/>
        </w:rPr>
        <w:t xml:space="preserve"> </w:t>
      </w:r>
      <w:r w:rsidRPr="00F81FC0">
        <w:rPr>
          <w:rFonts w:asciiTheme="minorHAnsi" w:hAnsiTheme="minorHAnsi" w:cstheme="minorHAnsi"/>
          <w:sz w:val="14"/>
          <w:szCs w:val="18"/>
        </w:rPr>
        <w:t>(if applicable)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390"/>
      </w:tblGrid>
      <w:tr w:rsidR="00857C50" w:rsidRPr="00F81FC0" w14:paraId="6E97ADFF" w14:textId="77777777" w:rsidTr="00857C50">
        <w:trPr>
          <w:trHeight w:val="797"/>
        </w:trPr>
        <w:tc>
          <w:tcPr>
            <w:tcW w:w="5000" w:type="pct"/>
            <w:shd w:val="clear" w:color="auto" w:fill="auto"/>
          </w:tcPr>
          <w:p w14:paraId="4F5442E8" w14:textId="77777777" w:rsidR="00857C50" w:rsidRPr="00857C50" w:rsidRDefault="00857C50" w:rsidP="008B0BF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BFB092C" w14:textId="77777777" w:rsidR="003373B7" w:rsidRPr="00F81FC0" w:rsidRDefault="003373B7" w:rsidP="003373B7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p w14:paraId="789BA86F" w14:textId="77777777" w:rsidR="00824AE1" w:rsidRPr="00F81FC0" w:rsidRDefault="0059775F" w:rsidP="0059775F">
      <w:pPr>
        <w:pStyle w:val="Default"/>
        <w:rPr>
          <w:rFonts w:asciiTheme="minorHAnsi" w:hAnsiTheme="minorHAnsi" w:cstheme="minorHAnsi"/>
          <w:i/>
          <w:sz w:val="18"/>
          <w:szCs w:val="18"/>
        </w:rPr>
      </w:pPr>
      <w:r w:rsidRPr="00F81FC0">
        <w:rPr>
          <w:rFonts w:asciiTheme="minorHAnsi" w:hAnsiTheme="minorHAnsi" w:cstheme="minorHAnsi"/>
          <w:b/>
          <w:i/>
          <w:sz w:val="18"/>
          <w:szCs w:val="18"/>
        </w:rPr>
        <w:t xml:space="preserve">Proposer’s </w:t>
      </w:r>
      <w:r w:rsidR="00AC07EE" w:rsidRPr="00F81FC0">
        <w:rPr>
          <w:rFonts w:asciiTheme="minorHAnsi" w:hAnsiTheme="minorHAnsi" w:cstheme="minorHAnsi"/>
          <w:b/>
          <w:i/>
          <w:sz w:val="18"/>
          <w:szCs w:val="18"/>
        </w:rPr>
        <w:t>Recommendati</w:t>
      </w:r>
      <w:r w:rsidR="00C27D87" w:rsidRPr="00F81FC0">
        <w:rPr>
          <w:rFonts w:asciiTheme="minorHAnsi" w:hAnsiTheme="minorHAnsi" w:cstheme="minorHAnsi"/>
          <w:b/>
          <w:i/>
          <w:sz w:val="18"/>
          <w:szCs w:val="18"/>
        </w:rPr>
        <w:t xml:space="preserve">on: </w:t>
      </w:r>
      <w:r w:rsidR="00C27D87" w:rsidRPr="00F81FC0">
        <w:rPr>
          <w:rFonts w:asciiTheme="minorHAnsi" w:hAnsiTheme="minorHAnsi" w:cstheme="minorHAnsi"/>
          <w:i/>
          <w:sz w:val="18"/>
          <w:szCs w:val="18"/>
        </w:rPr>
        <w:t xml:space="preserve">That the </w:t>
      </w:r>
      <w:r w:rsidR="00032FDF">
        <w:rPr>
          <w:rFonts w:asciiTheme="minorHAnsi" w:hAnsiTheme="minorHAnsi" w:cstheme="minorHAnsi"/>
          <w:i/>
          <w:sz w:val="18"/>
          <w:szCs w:val="18"/>
        </w:rPr>
        <w:t>Course</w:t>
      </w:r>
      <w:r w:rsidR="00C27D87" w:rsidRPr="00F81FC0">
        <w:rPr>
          <w:rFonts w:asciiTheme="minorHAnsi" w:hAnsiTheme="minorHAnsi" w:cstheme="minorHAnsi"/>
          <w:i/>
          <w:sz w:val="18"/>
          <w:szCs w:val="18"/>
        </w:rPr>
        <w:t xml:space="preserve"> Convenor</w:t>
      </w:r>
      <w:r w:rsidR="00AC07EE" w:rsidRPr="00F81FC0">
        <w:rPr>
          <w:rFonts w:asciiTheme="minorHAnsi" w:hAnsiTheme="minorHAnsi" w:cstheme="minorHAnsi"/>
          <w:i/>
          <w:sz w:val="18"/>
          <w:szCs w:val="18"/>
        </w:rPr>
        <w:t xml:space="preserve"> recommend the </w:t>
      </w:r>
      <w:r w:rsidR="00EC563B" w:rsidRPr="00F81FC0">
        <w:rPr>
          <w:rFonts w:asciiTheme="minorHAnsi" w:hAnsiTheme="minorHAnsi" w:cstheme="minorHAnsi"/>
          <w:i/>
          <w:sz w:val="18"/>
          <w:szCs w:val="18"/>
        </w:rPr>
        <w:t xml:space="preserve">proposed </w:t>
      </w:r>
      <w:r w:rsidR="00AC07EE" w:rsidRPr="00F81FC0">
        <w:rPr>
          <w:rFonts w:asciiTheme="minorHAnsi" w:hAnsiTheme="minorHAnsi" w:cstheme="minorHAnsi"/>
          <w:i/>
          <w:sz w:val="18"/>
          <w:szCs w:val="18"/>
        </w:rPr>
        <w:t xml:space="preserve">RPL </w:t>
      </w:r>
      <w:r w:rsidR="00EC563B" w:rsidRPr="00F81FC0">
        <w:rPr>
          <w:rFonts w:asciiTheme="minorHAnsi" w:hAnsiTheme="minorHAnsi" w:cstheme="minorHAnsi"/>
          <w:i/>
          <w:sz w:val="18"/>
          <w:szCs w:val="18"/>
        </w:rPr>
        <w:t>a</w:t>
      </w:r>
      <w:r w:rsidR="00AC07EE" w:rsidRPr="00F81FC0">
        <w:rPr>
          <w:rFonts w:asciiTheme="minorHAnsi" w:hAnsiTheme="minorHAnsi" w:cstheme="minorHAnsi"/>
          <w:i/>
          <w:sz w:val="18"/>
          <w:szCs w:val="18"/>
        </w:rPr>
        <w:t>rrangement to the Faculty Board for approval.</w:t>
      </w:r>
    </w:p>
    <w:p w14:paraId="0699A729" w14:textId="77777777" w:rsidR="007E5E34" w:rsidRPr="00F81FC0" w:rsidRDefault="007E5E34" w:rsidP="00AC07EE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12275"/>
      </w:tblGrid>
      <w:tr w:rsidR="00ED6B26" w:rsidRPr="00F81FC0" w14:paraId="2DCEC2E5" w14:textId="77777777" w:rsidTr="00D76F6E">
        <w:trPr>
          <w:trHeight w:val="539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FAE74AF" w14:textId="77777777" w:rsidR="00ED6B26" w:rsidRPr="00F81FC0" w:rsidRDefault="00ED6B26" w:rsidP="00CF579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Proposer</w:t>
            </w:r>
            <w:r w:rsidR="00E8566B" w:rsidRPr="00F81F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Name and Position Title</w:t>
            </w:r>
          </w:p>
        </w:tc>
        <w:tc>
          <w:tcPr>
            <w:tcW w:w="3988" w:type="pct"/>
            <w:shd w:val="clear" w:color="auto" w:fill="FFFFFF" w:themeFill="background1"/>
            <w:vAlign w:val="center"/>
          </w:tcPr>
          <w:p w14:paraId="72BF3E87" w14:textId="77777777" w:rsidR="00ED6B26" w:rsidRPr="00F81FC0" w:rsidRDefault="00ED6B26" w:rsidP="00E8566B">
            <w:pPr>
              <w:pStyle w:val="Defaul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</w:tbl>
    <w:p w14:paraId="70179CC9" w14:textId="77777777" w:rsidR="00824AE1" w:rsidRPr="00F81FC0" w:rsidRDefault="00824AE1" w:rsidP="00AC07EE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p w14:paraId="54E6C3CE" w14:textId="77777777" w:rsidR="00192CC0" w:rsidRPr="00F81FC0" w:rsidRDefault="00AC07EE" w:rsidP="00AC07EE">
      <w:pPr>
        <w:pStyle w:val="Default"/>
        <w:rPr>
          <w:rFonts w:asciiTheme="minorHAnsi" w:hAnsiTheme="minorHAnsi" w:cstheme="minorHAnsi"/>
          <w:b/>
          <w:sz w:val="18"/>
          <w:szCs w:val="18"/>
        </w:rPr>
      </w:pPr>
      <w:r w:rsidRPr="00F81FC0">
        <w:rPr>
          <w:rFonts w:asciiTheme="minorHAnsi" w:hAnsiTheme="minorHAnsi" w:cstheme="minorHAnsi"/>
          <w:b/>
          <w:sz w:val="18"/>
          <w:szCs w:val="18"/>
        </w:rPr>
        <w:t xml:space="preserve">Enquiries: </w:t>
      </w:r>
    </w:p>
    <w:p w14:paraId="33F2882F" w14:textId="77777777" w:rsidR="00E561C0" w:rsidRPr="00F81FC0" w:rsidRDefault="00E561C0" w:rsidP="00E561C0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  <w:u w:val="single"/>
        </w:rPr>
        <w:t xml:space="preserve">Principal Contact: </w:t>
      </w:r>
      <w:r w:rsidRPr="00F81FC0">
        <w:rPr>
          <w:rFonts w:asciiTheme="minorHAnsi" w:hAnsiTheme="minorHAnsi" w:cstheme="minorHAnsi"/>
          <w:sz w:val="18"/>
          <w:szCs w:val="18"/>
        </w:rPr>
        <w:t>Brad Windon (x6404)</w:t>
      </w:r>
    </w:p>
    <w:p w14:paraId="7A5F3E73" w14:textId="77777777" w:rsidR="00E561C0" w:rsidRPr="00F81FC0" w:rsidRDefault="00E561C0" w:rsidP="00E561C0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  <w:u w:val="single"/>
        </w:rPr>
        <w:t>ASQC Secretariat:</w:t>
      </w:r>
      <w:r w:rsidRPr="00F81FC0">
        <w:rPr>
          <w:rFonts w:asciiTheme="minorHAnsi" w:hAnsiTheme="minorHAnsi" w:cstheme="minorHAnsi"/>
          <w:sz w:val="18"/>
          <w:szCs w:val="18"/>
        </w:rPr>
        <w:t xml:space="preserve"> </w:t>
      </w:r>
      <w:hyperlink r:id="rId13" w:history="1">
        <w:r w:rsidRPr="00F81FC0">
          <w:rPr>
            <w:rStyle w:val="Hyperlink"/>
            <w:rFonts w:asciiTheme="minorHAnsi" w:hAnsiTheme="minorHAnsi" w:cstheme="minorHAnsi"/>
            <w:sz w:val="18"/>
            <w:szCs w:val="18"/>
          </w:rPr>
          <w:t>asqc@mq.edu.au</w:t>
        </w:r>
      </w:hyperlink>
      <w:r w:rsidRPr="00F81FC0">
        <w:rPr>
          <w:rFonts w:asciiTheme="minorHAnsi" w:hAnsiTheme="minorHAnsi" w:cstheme="minorHAnsi"/>
          <w:sz w:val="18"/>
          <w:szCs w:val="18"/>
        </w:rPr>
        <w:t xml:space="preserve"> (x7316)</w:t>
      </w:r>
    </w:p>
    <w:p w14:paraId="32EBB7A4" w14:textId="77777777" w:rsidR="00E561C0" w:rsidRPr="00F81FC0" w:rsidRDefault="00E561C0" w:rsidP="00E561C0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  <w:u w:val="single"/>
        </w:rPr>
        <w:t>Faculty Contacts:</w:t>
      </w:r>
      <w:r w:rsidRPr="00F81FC0">
        <w:rPr>
          <w:rFonts w:asciiTheme="minorHAnsi" w:hAnsiTheme="minorHAnsi" w:cstheme="minorHAnsi"/>
          <w:sz w:val="18"/>
          <w:szCs w:val="18"/>
        </w:rPr>
        <w:t xml:space="preserve"> Associate Dean, Curriculum Standards and Quality</w:t>
      </w:r>
    </w:p>
    <w:p w14:paraId="17F0DDC8" w14:textId="77777777" w:rsidR="00E561C0" w:rsidRPr="00F81FC0" w:rsidRDefault="00E561C0" w:rsidP="00E561C0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81FC0">
        <w:rPr>
          <w:rFonts w:asciiTheme="minorHAnsi" w:hAnsiTheme="minorHAnsi" w:cstheme="minorHAnsi"/>
          <w:sz w:val="18"/>
          <w:szCs w:val="18"/>
          <w:u w:val="single"/>
        </w:rPr>
        <w:t>MI contact:</w:t>
      </w:r>
      <w:r w:rsidRPr="00F81FC0">
        <w:rPr>
          <w:rFonts w:asciiTheme="minorHAnsi" w:hAnsiTheme="minorHAnsi" w:cstheme="minorHAnsi"/>
          <w:sz w:val="18"/>
          <w:szCs w:val="18"/>
        </w:rPr>
        <w:t xml:space="preserve"> Jason Ray (x4780)</w:t>
      </w:r>
    </w:p>
    <w:p w14:paraId="0E78F4E9" w14:textId="77777777" w:rsidR="00E561C0" w:rsidRPr="00F81FC0" w:rsidRDefault="00E561C0" w:rsidP="00E561C0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p w14:paraId="51584B69" w14:textId="77777777" w:rsidR="00254AD1" w:rsidRPr="00F81FC0" w:rsidRDefault="00254AD1" w:rsidP="0059775F">
      <w:pPr>
        <w:pStyle w:val="Defaul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pPr w:leftFromText="180" w:rightFromText="180" w:vertAnchor="text" w:horzAnchor="margin" w:tblpY="-44"/>
        <w:tblW w:w="5000" w:type="pct"/>
        <w:tblBorders>
          <w:top w:val="single" w:sz="4" w:space="0" w:color="C0C0C0"/>
          <w:left w:val="single" w:sz="4" w:space="0" w:color="C0C0C0"/>
          <w:bottom w:val="single" w:sz="4" w:space="0" w:color="auto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0"/>
        <w:gridCol w:w="9850"/>
      </w:tblGrid>
      <w:tr w:rsidR="00254AD1" w:rsidRPr="00F81FC0" w14:paraId="6D129759" w14:textId="77777777" w:rsidTr="00CF5798">
        <w:trPr>
          <w:trHeight w:val="363"/>
        </w:trPr>
        <w:tc>
          <w:tcPr>
            <w:tcW w:w="1800" w:type="pct"/>
            <w:shd w:val="clear" w:color="auto" w:fill="auto"/>
          </w:tcPr>
          <w:p w14:paraId="4351E0E6" w14:textId="77777777" w:rsidR="00254AD1" w:rsidRPr="00051E1C" w:rsidRDefault="00254AD1" w:rsidP="00254AD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Contact Officer</w:t>
            </w:r>
          </w:p>
        </w:tc>
        <w:tc>
          <w:tcPr>
            <w:tcW w:w="3200" w:type="pct"/>
          </w:tcPr>
          <w:p w14:paraId="372DA4A8" w14:textId="77777777" w:rsidR="00254AD1" w:rsidRPr="00051E1C" w:rsidRDefault="004E6716" w:rsidP="00254A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Chair, Academic Senate</w:t>
            </w:r>
          </w:p>
        </w:tc>
      </w:tr>
      <w:tr w:rsidR="00051E1C" w:rsidRPr="00F81FC0" w14:paraId="7F55A05E" w14:textId="77777777" w:rsidTr="00ED16A9">
        <w:trPr>
          <w:trHeight w:val="363"/>
        </w:trPr>
        <w:tc>
          <w:tcPr>
            <w:tcW w:w="1800" w:type="pct"/>
            <w:shd w:val="clear" w:color="auto" w:fill="auto"/>
          </w:tcPr>
          <w:p w14:paraId="7D4514C2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Date Approved</w:t>
            </w:r>
          </w:p>
        </w:tc>
        <w:tc>
          <w:tcPr>
            <w:tcW w:w="3200" w:type="pct"/>
            <w:vAlign w:val="center"/>
          </w:tcPr>
          <w:p w14:paraId="5E3A582D" w14:textId="77777777" w:rsidR="00051E1C" w:rsidRPr="00051E1C" w:rsidRDefault="00051E1C" w:rsidP="00051E1C">
            <w:pPr>
              <w:spacing w:before="60" w:after="60"/>
              <w:ind w:left="-11"/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21 July 2020 Academic Senate (Res 20/66)</w:t>
            </w:r>
          </w:p>
        </w:tc>
      </w:tr>
      <w:tr w:rsidR="00051E1C" w:rsidRPr="00F81FC0" w14:paraId="0B77F814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12F6372E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Approval Authority</w:t>
            </w:r>
          </w:p>
        </w:tc>
        <w:tc>
          <w:tcPr>
            <w:tcW w:w="3200" w:type="pct"/>
          </w:tcPr>
          <w:p w14:paraId="0AAF8B19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Academic Senate</w:t>
            </w:r>
          </w:p>
        </w:tc>
      </w:tr>
      <w:tr w:rsidR="00051E1C" w:rsidRPr="00F81FC0" w14:paraId="3008ED09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1474E15F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Date of Commencement</w:t>
            </w:r>
          </w:p>
        </w:tc>
        <w:tc>
          <w:tcPr>
            <w:tcW w:w="3200" w:type="pct"/>
          </w:tcPr>
          <w:p w14:paraId="62F6C5A3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1 October 2020</w:t>
            </w:r>
          </w:p>
        </w:tc>
      </w:tr>
      <w:tr w:rsidR="00051E1C" w:rsidRPr="00F81FC0" w14:paraId="06261CA7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617A3E8B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Amendment Dates</w:t>
            </w:r>
          </w:p>
        </w:tc>
        <w:tc>
          <w:tcPr>
            <w:tcW w:w="3200" w:type="pct"/>
          </w:tcPr>
          <w:p w14:paraId="29BE5741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051E1C" w:rsidRPr="00F81FC0" w14:paraId="1233AD04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7F25E371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Date for Next Review</w:t>
            </w:r>
          </w:p>
        </w:tc>
        <w:tc>
          <w:tcPr>
            <w:tcW w:w="3200" w:type="pct"/>
          </w:tcPr>
          <w:p w14:paraId="6B936FC4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October 2023</w:t>
            </w:r>
          </w:p>
        </w:tc>
      </w:tr>
      <w:tr w:rsidR="00051E1C" w:rsidRPr="00F81FC0" w14:paraId="0118D2ED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63811AD6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Keywords</w:t>
            </w:r>
          </w:p>
        </w:tc>
        <w:tc>
          <w:tcPr>
            <w:tcW w:w="3200" w:type="pct"/>
          </w:tcPr>
          <w:p w14:paraId="6AEF8045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Credit Point Equivalencies, Completed Qualifications, Incomplete Qualifications</w:t>
            </w:r>
          </w:p>
        </w:tc>
      </w:tr>
      <w:tr w:rsidR="00051E1C" w:rsidRPr="00F81FC0" w14:paraId="1CB2A195" w14:textId="77777777" w:rsidTr="00CF5798">
        <w:trPr>
          <w:trHeight w:val="46"/>
        </w:trPr>
        <w:tc>
          <w:tcPr>
            <w:tcW w:w="1800" w:type="pct"/>
            <w:shd w:val="clear" w:color="auto" w:fill="auto"/>
          </w:tcPr>
          <w:p w14:paraId="30608B51" w14:textId="77777777" w:rsidR="00051E1C" w:rsidRPr="00051E1C" w:rsidRDefault="00051E1C" w:rsidP="00051E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b/>
                <w:sz w:val="18"/>
                <w:szCs w:val="18"/>
              </w:rPr>
              <w:t>Policy Authorisation</w:t>
            </w:r>
          </w:p>
        </w:tc>
        <w:tc>
          <w:tcPr>
            <w:tcW w:w="3200" w:type="pct"/>
          </w:tcPr>
          <w:p w14:paraId="02CD6544" w14:textId="77777777" w:rsidR="00051E1C" w:rsidRPr="00051E1C" w:rsidRDefault="00051E1C" w:rsidP="00051E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1E1C">
              <w:rPr>
                <w:rFonts w:asciiTheme="minorHAnsi" w:hAnsiTheme="minorHAnsi" w:cstheme="minorHAnsi"/>
                <w:sz w:val="18"/>
                <w:szCs w:val="18"/>
              </w:rPr>
              <w:t>Recognition of Prior Learning Policy</w:t>
            </w:r>
          </w:p>
        </w:tc>
      </w:tr>
    </w:tbl>
    <w:p w14:paraId="0BED91FC" w14:textId="77777777" w:rsidR="00254AD1" w:rsidRPr="00F81FC0" w:rsidRDefault="00254AD1" w:rsidP="00254AD1">
      <w:pPr>
        <w:ind w:left="-360"/>
        <w:rPr>
          <w:rFonts w:asciiTheme="minorHAnsi" w:hAnsiTheme="minorHAnsi" w:cstheme="minorHAnsi"/>
          <w:b/>
          <w:sz w:val="24"/>
          <w:szCs w:val="24"/>
        </w:rPr>
      </w:pPr>
    </w:p>
    <w:sectPr w:rsidR="00254AD1" w:rsidRPr="00F81FC0" w:rsidSect="00FB3C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4F74F" w14:textId="77777777" w:rsidR="00675FFA" w:rsidRDefault="00675FFA">
      <w:r>
        <w:separator/>
      </w:r>
    </w:p>
  </w:endnote>
  <w:endnote w:type="continuationSeparator" w:id="0">
    <w:p w14:paraId="54BABBFA" w14:textId="77777777" w:rsidR="00675FFA" w:rsidRDefault="006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1519" w14:textId="77777777" w:rsidR="00EB132C" w:rsidRDefault="00EB1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64762733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5DFA31" w14:textId="77777777" w:rsidR="00036AAE" w:rsidRDefault="00036AAE" w:rsidP="00036AAE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3853F089" w14:textId="77777777" w:rsidR="00F3586E" w:rsidRPr="00036AAE" w:rsidRDefault="00036AAE" w:rsidP="00036AAE">
            <w:pPr>
              <w:pStyle w:val="Footer"/>
              <w:jc w:val="right"/>
              <w:rPr>
                <w:sz w:val="16"/>
                <w:szCs w:val="16"/>
              </w:rPr>
            </w:pPr>
            <w:r w:rsidRPr="00036AAE">
              <w:rPr>
                <w:sz w:val="16"/>
                <w:szCs w:val="16"/>
              </w:rPr>
              <w:t xml:space="preserve">Page </w:t>
            </w:r>
            <w:r w:rsidRPr="00036AAE">
              <w:rPr>
                <w:sz w:val="16"/>
                <w:szCs w:val="16"/>
              </w:rPr>
              <w:fldChar w:fldCharType="begin"/>
            </w:r>
            <w:r w:rsidRPr="00036AAE">
              <w:rPr>
                <w:sz w:val="16"/>
                <w:szCs w:val="16"/>
              </w:rPr>
              <w:instrText xml:space="preserve"> PAGE </w:instrText>
            </w:r>
            <w:r w:rsidRPr="00036AAE">
              <w:rPr>
                <w:sz w:val="16"/>
                <w:szCs w:val="16"/>
              </w:rPr>
              <w:fldChar w:fldCharType="separate"/>
            </w:r>
            <w:r w:rsidR="005E518A">
              <w:rPr>
                <w:noProof/>
                <w:sz w:val="16"/>
                <w:szCs w:val="16"/>
              </w:rPr>
              <w:t>3</w:t>
            </w:r>
            <w:r w:rsidRPr="00036AAE">
              <w:rPr>
                <w:sz w:val="16"/>
                <w:szCs w:val="16"/>
              </w:rPr>
              <w:fldChar w:fldCharType="end"/>
            </w:r>
            <w:r w:rsidRPr="00036AAE">
              <w:rPr>
                <w:sz w:val="16"/>
                <w:szCs w:val="16"/>
              </w:rPr>
              <w:t xml:space="preserve"> of </w:t>
            </w:r>
            <w:r w:rsidRPr="00036AAE">
              <w:rPr>
                <w:sz w:val="16"/>
                <w:szCs w:val="16"/>
              </w:rPr>
              <w:fldChar w:fldCharType="begin"/>
            </w:r>
            <w:r w:rsidRPr="00036AAE">
              <w:rPr>
                <w:sz w:val="16"/>
                <w:szCs w:val="16"/>
              </w:rPr>
              <w:instrText xml:space="preserve"> NUMPAGES  </w:instrText>
            </w:r>
            <w:r w:rsidRPr="00036AAE">
              <w:rPr>
                <w:sz w:val="16"/>
                <w:szCs w:val="16"/>
              </w:rPr>
              <w:fldChar w:fldCharType="separate"/>
            </w:r>
            <w:r w:rsidR="005E518A">
              <w:rPr>
                <w:noProof/>
                <w:sz w:val="16"/>
                <w:szCs w:val="16"/>
              </w:rPr>
              <w:t>3</w:t>
            </w:r>
            <w:r w:rsidRPr="00036AAE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BC7E" w14:textId="77777777" w:rsidR="00EB132C" w:rsidRDefault="00EB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1D340" w14:textId="77777777" w:rsidR="00675FFA" w:rsidRDefault="00675FFA">
      <w:r>
        <w:separator/>
      </w:r>
    </w:p>
  </w:footnote>
  <w:footnote w:type="continuationSeparator" w:id="0">
    <w:p w14:paraId="402CE998" w14:textId="77777777" w:rsidR="00675FFA" w:rsidRDefault="00675FFA">
      <w:r>
        <w:continuationSeparator/>
      </w:r>
    </w:p>
  </w:footnote>
  <w:footnote w:id="1">
    <w:p w14:paraId="3759B657" w14:textId="77777777" w:rsidR="00EE1B6E" w:rsidRPr="00A647A0" w:rsidRDefault="00EE1B6E" w:rsidP="00EE1B6E">
      <w:pPr>
        <w:pStyle w:val="FootnoteText"/>
        <w:ind w:left="142" w:hanging="142"/>
        <w:rPr>
          <w:sz w:val="16"/>
          <w:szCs w:val="16"/>
        </w:rPr>
      </w:pPr>
      <w:r w:rsidRPr="00A647A0">
        <w:rPr>
          <w:rStyle w:val="FootnoteReference"/>
          <w:sz w:val="16"/>
          <w:szCs w:val="16"/>
        </w:rPr>
        <w:footnoteRef/>
      </w:r>
      <w:r w:rsidRPr="00A647A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Australian Qualifications Framework (AQF) </w:t>
      </w:r>
      <w:r w:rsidRPr="00A647A0">
        <w:rPr>
          <w:sz w:val="16"/>
          <w:szCs w:val="16"/>
        </w:rPr>
        <w:t xml:space="preserve">equivalency </w:t>
      </w:r>
      <w:r w:rsidR="001133D0">
        <w:rPr>
          <w:sz w:val="16"/>
          <w:szCs w:val="16"/>
        </w:rPr>
        <w:t xml:space="preserve">assessed </w:t>
      </w:r>
      <w:r w:rsidRPr="00A647A0">
        <w:rPr>
          <w:sz w:val="16"/>
          <w:szCs w:val="16"/>
        </w:rPr>
        <w:t>according to the Australian Government Department of Education Country Education Profiles.</w:t>
      </w:r>
      <w:r>
        <w:rPr>
          <w:sz w:val="16"/>
          <w:szCs w:val="16"/>
        </w:rPr>
        <w:t xml:space="preserve"> Where unavailable, assessment may be based on UK NARIC guidelines or otherwise advised as a proposed in-house assessment.</w:t>
      </w:r>
    </w:p>
  </w:footnote>
  <w:footnote w:id="2">
    <w:p w14:paraId="07B4F203" w14:textId="77777777" w:rsidR="00EE1B6E" w:rsidRPr="00EC563B" w:rsidRDefault="00EE1B6E" w:rsidP="00EE1B6E">
      <w:pPr>
        <w:pStyle w:val="FootnoteText"/>
        <w:ind w:left="142" w:hanging="142"/>
        <w:rPr>
          <w:sz w:val="16"/>
          <w:szCs w:val="16"/>
        </w:rPr>
      </w:pPr>
      <w:r w:rsidRPr="00EC563B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ab/>
        <w:t>Indicates duration completed prior to articulation to Macquarie. Where articulation is based on an incomplete qualification</w:t>
      </w:r>
      <w:r w:rsidRPr="00EC563B">
        <w:rPr>
          <w:sz w:val="16"/>
          <w:szCs w:val="16"/>
        </w:rPr>
        <w:t xml:space="preserve">, </w:t>
      </w:r>
      <w:r w:rsidR="00265E7B">
        <w:rPr>
          <w:sz w:val="16"/>
          <w:szCs w:val="16"/>
        </w:rPr>
        <w:t>the</w:t>
      </w:r>
      <w:r w:rsidRPr="00EC563B">
        <w:rPr>
          <w:sz w:val="16"/>
          <w:szCs w:val="16"/>
        </w:rPr>
        <w:t xml:space="preserve"> proportion completed prior to articulation</w:t>
      </w:r>
      <w:r w:rsidR="00265E7B">
        <w:rPr>
          <w:sz w:val="16"/>
          <w:szCs w:val="16"/>
        </w:rPr>
        <w:t xml:space="preserve"> is indicated</w:t>
      </w:r>
      <w:r w:rsidRPr="00EC563B">
        <w:rPr>
          <w:sz w:val="16"/>
          <w:szCs w:val="16"/>
        </w:rPr>
        <w:t xml:space="preserve"> – </w:t>
      </w:r>
      <w:proofErr w:type="spellStart"/>
      <w:r w:rsidRPr="00EC563B">
        <w:rPr>
          <w:sz w:val="16"/>
          <w:szCs w:val="16"/>
        </w:rPr>
        <w:t>eg</w:t>
      </w:r>
      <w:proofErr w:type="spellEnd"/>
      <w:r w:rsidRPr="00EC563B">
        <w:rPr>
          <w:sz w:val="16"/>
          <w:szCs w:val="16"/>
        </w:rPr>
        <w:t xml:space="preserve">, 2 </w:t>
      </w:r>
      <w:r>
        <w:rPr>
          <w:sz w:val="16"/>
          <w:szCs w:val="16"/>
        </w:rPr>
        <w:t>years (</w:t>
      </w:r>
      <w:r w:rsidRPr="00EC563B">
        <w:rPr>
          <w:sz w:val="16"/>
          <w:szCs w:val="16"/>
        </w:rPr>
        <w:t>of 4 years</w:t>
      </w:r>
      <w:r>
        <w:rPr>
          <w:sz w:val="16"/>
          <w:szCs w:val="16"/>
        </w:rPr>
        <w:t>)</w:t>
      </w:r>
    </w:p>
  </w:footnote>
  <w:footnote w:id="3">
    <w:p w14:paraId="43B51EBA" w14:textId="77777777" w:rsidR="00EE1B6E" w:rsidRPr="00EE1B6E" w:rsidRDefault="00EE1B6E" w:rsidP="00EE1B6E">
      <w:pPr>
        <w:pStyle w:val="FootnoteText"/>
        <w:ind w:left="142" w:hanging="142"/>
        <w:rPr>
          <w:sz w:val="16"/>
          <w:szCs w:val="16"/>
        </w:rPr>
      </w:pPr>
      <w:r w:rsidRPr="00EE1B6E">
        <w:rPr>
          <w:rStyle w:val="FootnoteReference"/>
          <w:sz w:val="16"/>
          <w:szCs w:val="16"/>
        </w:rPr>
        <w:footnoteRef/>
      </w:r>
      <w:r w:rsidRPr="00EE1B6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E1B6E">
        <w:rPr>
          <w:sz w:val="16"/>
          <w:szCs w:val="16"/>
        </w:rPr>
        <w:t xml:space="preserve">As per standard IELTS requirements for the </w:t>
      </w:r>
      <w:r w:rsidR="00E561C0">
        <w:rPr>
          <w:sz w:val="16"/>
          <w:szCs w:val="16"/>
        </w:rPr>
        <w:t xml:space="preserve">relevant </w:t>
      </w:r>
      <w:r w:rsidRPr="00EE1B6E">
        <w:rPr>
          <w:sz w:val="16"/>
          <w:szCs w:val="16"/>
        </w:rPr>
        <w:t>Macquarie Course</w:t>
      </w:r>
      <w:r w:rsidR="00E561C0">
        <w:rPr>
          <w:sz w:val="16"/>
          <w:szCs w:val="16"/>
        </w:rPr>
        <w:t>(s)</w:t>
      </w:r>
      <w:r w:rsidRPr="00EE1B6E">
        <w:rPr>
          <w:sz w:val="16"/>
          <w:szCs w:val="16"/>
        </w:rPr>
        <w:t>, unless the external provider</w:t>
      </w:r>
      <w:r w:rsidR="00032FDF">
        <w:rPr>
          <w:sz w:val="16"/>
          <w:szCs w:val="16"/>
        </w:rPr>
        <w:t xml:space="preserve">’s course </w:t>
      </w:r>
      <w:r w:rsidRPr="00EE1B6E">
        <w:rPr>
          <w:sz w:val="16"/>
          <w:szCs w:val="16"/>
        </w:rPr>
        <w:t xml:space="preserve">is taught in English and has comparable English entry standards to propose acceptance based on </w:t>
      </w:r>
      <w:r w:rsidR="00F63E7F">
        <w:rPr>
          <w:sz w:val="16"/>
          <w:szCs w:val="16"/>
        </w:rPr>
        <w:t xml:space="preserve">English as the </w:t>
      </w:r>
      <w:r w:rsidRPr="00EE1B6E">
        <w:rPr>
          <w:sz w:val="16"/>
          <w:szCs w:val="16"/>
        </w:rPr>
        <w:t>language of instruction.</w:t>
      </w:r>
    </w:p>
  </w:footnote>
  <w:footnote w:id="4">
    <w:p w14:paraId="1668A3E8" w14:textId="77777777" w:rsidR="00857C50" w:rsidRPr="005B15DF" w:rsidRDefault="00857C50" w:rsidP="00857C50">
      <w:pPr>
        <w:pStyle w:val="FootnoteText"/>
        <w:ind w:left="142" w:hanging="142"/>
        <w:rPr>
          <w:sz w:val="16"/>
          <w:szCs w:val="16"/>
        </w:rPr>
      </w:pPr>
      <w:r w:rsidRPr="005B15DF">
        <w:rPr>
          <w:rStyle w:val="FootnoteReference"/>
          <w:sz w:val="16"/>
          <w:szCs w:val="16"/>
        </w:rPr>
        <w:footnoteRef/>
      </w:r>
      <w:r w:rsidRPr="005B15D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64FFE">
        <w:rPr>
          <w:sz w:val="16"/>
          <w:szCs w:val="16"/>
        </w:rPr>
        <w:t>Wherever possible, e</w:t>
      </w:r>
      <w:r w:rsidRPr="005B15DF">
        <w:rPr>
          <w:sz w:val="16"/>
          <w:szCs w:val="16"/>
        </w:rPr>
        <w:t xml:space="preserve">ntry requirements will be expressed </w:t>
      </w:r>
      <w:r>
        <w:rPr>
          <w:sz w:val="16"/>
          <w:szCs w:val="16"/>
        </w:rPr>
        <w:t>using</w:t>
      </w:r>
      <w:r w:rsidRPr="005B15DF">
        <w:rPr>
          <w:sz w:val="16"/>
          <w:szCs w:val="16"/>
        </w:rPr>
        <w:t xml:space="preserve"> the external institution’s grading scheme</w:t>
      </w:r>
      <w:r w:rsidR="00364FFE">
        <w:rPr>
          <w:sz w:val="16"/>
          <w:szCs w:val="16"/>
        </w:rPr>
        <w:t xml:space="preserve"> at a level deemed suitable for or equivalent to the Macquarie Course entry requirements</w:t>
      </w:r>
      <w:r w:rsidRPr="005B15DF">
        <w:rPr>
          <w:sz w:val="16"/>
          <w:szCs w:val="16"/>
        </w:rPr>
        <w:t xml:space="preserve">. </w:t>
      </w:r>
      <w:r w:rsidR="00364FFE">
        <w:rPr>
          <w:sz w:val="16"/>
          <w:szCs w:val="16"/>
        </w:rPr>
        <w:t>Otherwise</w:t>
      </w:r>
      <w:r w:rsidRPr="005B15DF">
        <w:rPr>
          <w:sz w:val="16"/>
          <w:szCs w:val="16"/>
        </w:rPr>
        <w:t xml:space="preserve">, </w:t>
      </w:r>
      <w:r w:rsidR="00364FFE">
        <w:rPr>
          <w:sz w:val="16"/>
          <w:szCs w:val="16"/>
        </w:rPr>
        <w:t>requirements</w:t>
      </w:r>
      <w:r w:rsidRPr="005B15DF">
        <w:rPr>
          <w:sz w:val="16"/>
          <w:szCs w:val="16"/>
        </w:rPr>
        <w:t xml:space="preserve"> will be expressed using </w:t>
      </w:r>
      <w:r w:rsidR="00364FFE">
        <w:rPr>
          <w:sz w:val="16"/>
          <w:szCs w:val="16"/>
        </w:rPr>
        <w:t xml:space="preserve">the standard </w:t>
      </w:r>
      <w:r w:rsidRPr="005B15DF">
        <w:rPr>
          <w:sz w:val="16"/>
          <w:szCs w:val="16"/>
        </w:rPr>
        <w:t>Macquarie ATAR, WAM or GPA requirements.</w:t>
      </w:r>
    </w:p>
  </w:footnote>
  <w:footnote w:id="5">
    <w:p w14:paraId="4764C90F" w14:textId="77777777" w:rsidR="00857C50" w:rsidRPr="00EE1B6E" w:rsidRDefault="00857C50" w:rsidP="00857C50">
      <w:pPr>
        <w:pStyle w:val="FootnoteText"/>
        <w:ind w:left="142" w:hanging="142"/>
        <w:rPr>
          <w:sz w:val="16"/>
          <w:szCs w:val="16"/>
        </w:rPr>
      </w:pPr>
      <w:r w:rsidRPr="00EE1B6E">
        <w:rPr>
          <w:rStyle w:val="FootnoteReference"/>
          <w:sz w:val="16"/>
          <w:szCs w:val="16"/>
        </w:rPr>
        <w:footnoteRef/>
      </w:r>
      <w:r w:rsidRPr="00EE1B6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E1B6E">
        <w:rPr>
          <w:sz w:val="16"/>
          <w:szCs w:val="16"/>
        </w:rPr>
        <w:t xml:space="preserve">For Master degrees, this may be expressed </w:t>
      </w:r>
      <w:r w:rsidR="00364FFE">
        <w:rPr>
          <w:sz w:val="16"/>
          <w:szCs w:val="16"/>
        </w:rPr>
        <w:t>as</w:t>
      </w:r>
      <w:r w:rsidRPr="00EE1B6E">
        <w:rPr>
          <w:sz w:val="16"/>
          <w:szCs w:val="16"/>
        </w:rPr>
        <w:t xml:space="preserve"> a relevant admission point (if applicable).</w:t>
      </w:r>
    </w:p>
  </w:footnote>
  <w:footnote w:id="6">
    <w:p w14:paraId="00820CC2" w14:textId="77777777" w:rsidR="008B0BFB" w:rsidRPr="00CF5798" w:rsidRDefault="008B0BFB" w:rsidP="007D0105">
      <w:pPr>
        <w:pStyle w:val="FootnoteText"/>
        <w:ind w:left="142" w:hanging="142"/>
        <w:rPr>
          <w:rFonts w:asciiTheme="minorHAnsi" w:hAnsiTheme="minorHAnsi" w:cstheme="minorHAnsi"/>
          <w:sz w:val="18"/>
          <w:szCs w:val="18"/>
        </w:rPr>
      </w:pPr>
      <w:r w:rsidRPr="00CF579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F5798">
        <w:rPr>
          <w:rFonts w:asciiTheme="minorHAnsi" w:hAnsiTheme="minorHAnsi" w:cstheme="minorHAnsi"/>
          <w:sz w:val="18"/>
          <w:szCs w:val="18"/>
        </w:rPr>
        <w:t xml:space="preserve"> </w:t>
      </w:r>
      <w:r w:rsidR="007D010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If required, p</w:t>
      </w:r>
      <w:r w:rsidRPr="00CF5798">
        <w:rPr>
          <w:rFonts w:asciiTheme="minorHAnsi" w:hAnsiTheme="minorHAnsi" w:cstheme="minorHAnsi"/>
          <w:sz w:val="18"/>
          <w:szCs w:val="18"/>
        </w:rPr>
        <w:t>rovide outline as attachment</w:t>
      </w:r>
    </w:p>
  </w:footnote>
  <w:footnote w:id="7">
    <w:p w14:paraId="18302CD2" w14:textId="77777777" w:rsidR="00857C50" w:rsidRPr="00CF5798" w:rsidRDefault="00857C50" w:rsidP="007D0105">
      <w:pPr>
        <w:pStyle w:val="FootnoteText"/>
        <w:ind w:left="142" w:hanging="142"/>
        <w:rPr>
          <w:rFonts w:asciiTheme="minorHAnsi" w:hAnsiTheme="minorHAnsi" w:cstheme="minorHAnsi"/>
          <w:sz w:val="18"/>
          <w:szCs w:val="18"/>
        </w:rPr>
      </w:pPr>
      <w:r w:rsidRPr="00CF579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F5798">
        <w:rPr>
          <w:rFonts w:asciiTheme="minorHAnsi" w:hAnsiTheme="minorHAnsi" w:cstheme="minorHAnsi"/>
          <w:sz w:val="18"/>
          <w:szCs w:val="18"/>
        </w:rPr>
        <w:t xml:space="preserve"> </w:t>
      </w:r>
      <w:r w:rsidR="007D0105">
        <w:rPr>
          <w:rFonts w:asciiTheme="minorHAnsi" w:hAnsiTheme="minorHAnsi" w:cstheme="minorHAnsi"/>
          <w:sz w:val="18"/>
          <w:szCs w:val="18"/>
        </w:rPr>
        <w:tab/>
      </w:r>
      <w:r w:rsidRPr="00CF5798">
        <w:rPr>
          <w:rFonts w:asciiTheme="minorHAnsi" w:hAnsiTheme="minorHAnsi" w:cstheme="minorHAnsi"/>
          <w:sz w:val="18"/>
          <w:szCs w:val="18"/>
        </w:rPr>
        <w:t xml:space="preserve">This may include listing the other institution’s </w:t>
      </w:r>
      <w:r w:rsidR="00032FDF">
        <w:rPr>
          <w:rFonts w:asciiTheme="minorHAnsi" w:hAnsiTheme="minorHAnsi" w:cstheme="minorHAnsi"/>
          <w:sz w:val="18"/>
          <w:szCs w:val="18"/>
        </w:rPr>
        <w:t>course</w:t>
      </w:r>
      <w:r w:rsidRPr="00CF5798">
        <w:rPr>
          <w:rFonts w:asciiTheme="minorHAnsi" w:hAnsiTheme="minorHAnsi" w:cstheme="minorHAnsi"/>
          <w:sz w:val="18"/>
          <w:szCs w:val="18"/>
        </w:rPr>
        <w:t xml:space="preserve"> learning outcomes alignment with Macquarie </w:t>
      </w:r>
      <w:r w:rsidR="00032FDF">
        <w:rPr>
          <w:rFonts w:asciiTheme="minorHAnsi" w:hAnsiTheme="minorHAnsi" w:cstheme="minorHAnsi"/>
          <w:sz w:val="18"/>
          <w:szCs w:val="18"/>
        </w:rPr>
        <w:t>course</w:t>
      </w:r>
      <w:r w:rsidRPr="00CF5798">
        <w:rPr>
          <w:rFonts w:asciiTheme="minorHAnsi" w:hAnsiTheme="minorHAnsi" w:cstheme="minorHAnsi"/>
          <w:sz w:val="18"/>
          <w:szCs w:val="18"/>
        </w:rPr>
        <w:t xml:space="preserve"> learning outcomes, lists of assessment tasks and/or marking schemes.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F563" w14:textId="77777777" w:rsidR="00EB132C" w:rsidRDefault="00EB1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D03" w14:textId="77777777" w:rsidR="00EB132C" w:rsidRDefault="00EB1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0286" w14:textId="77777777" w:rsidR="00EB132C" w:rsidRDefault="00EB1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D38"/>
    <w:multiLevelType w:val="hybridMultilevel"/>
    <w:tmpl w:val="F5D6D5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B9D"/>
    <w:multiLevelType w:val="hybridMultilevel"/>
    <w:tmpl w:val="DEC83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2" w15:restartNumberingAfterBreak="0">
    <w:nsid w:val="17C05A56"/>
    <w:multiLevelType w:val="hybridMultilevel"/>
    <w:tmpl w:val="38F6B4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1C31"/>
    <w:multiLevelType w:val="multilevel"/>
    <w:tmpl w:val="0F00D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626B2A"/>
    <w:multiLevelType w:val="hybridMultilevel"/>
    <w:tmpl w:val="FC9A420C"/>
    <w:lvl w:ilvl="0" w:tplc="06B8107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D166C"/>
    <w:multiLevelType w:val="hybridMultilevel"/>
    <w:tmpl w:val="D8523926"/>
    <w:lvl w:ilvl="0" w:tplc="06B8107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339B"/>
    <w:multiLevelType w:val="hybridMultilevel"/>
    <w:tmpl w:val="66D433F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01674"/>
    <w:multiLevelType w:val="hybridMultilevel"/>
    <w:tmpl w:val="04A0E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84190"/>
    <w:multiLevelType w:val="hybridMultilevel"/>
    <w:tmpl w:val="F47A8E8C"/>
    <w:lvl w:ilvl="0" w:tplc="4CDC0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4978"/>
    <w:multiLevelType w:val="hybridMultilevel"/>
    <w:tmpl w:val="A612B3BC"/>
    <w:lvl w:ilvl="0" w:tplc="06B8107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85D2E"/>
    <w:multiLevelType w:val="hybridMultilevel"/>
    <w:tmpl w:val="C122D13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1243E2"/>
    <w:multiLevelType w:val="hybridMultilevel"/>
    <w:tmpl w:val="D26E43F0"/>
    <w:lvl w:ilvl="0" w:tplc="06B8107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03EB3"/>
    <w:multiLevelType w:val="hybridMultilevel"/>
    <w:tmpl w:val="0F00D3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4A0BDC"/>
    <w:multiLevelType w:val="hybridMultilevel"/>
    <w:tmpl w:val="5B14879C"/>
    <w:lvl w:ilvl="0" w:tplc="BFC813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53B85"/>
    <w:multiLevelType w:val="multilevel"/>
    <w:tmpl w:val="9CCE0F44"/>
    <w:lvl w:ilvl="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865C01"/>
    <w:multiLevelType w:val="hybridMultilevel"/>
    <w:tmpl w:val="C338E960"/>
    <w:lvl w:ilvl="0" w:tplc="06B8107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118DC"/>
    <w:multiLevelType w:val="hybridMultilevel"/>
    <w:tmpl w:val="2D962092"/>
    <w:lvl w:ilvl="0" w:tplc="4CDC0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968B8"/>
    <w:multiLevelType w:val="hybridMultilevel"/>
    <w:tmpl w:val="64DA6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031"/>
    <w:multiLevelType w:val="hybridMultilevel"/>
    <w:tmpl w:val="B61A7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00CB"/>
    <w:multiLevelType w:val="hybridMultilevel"/>
    <w:tmpl w:val="C99AAC9E"/>
    <w:lvl w:ilvl="0" w:tplc="4ADC30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13"/>
  </w:num>
  <w:num w:numId="7">
    <w:abstractNumId w:val="7"/>
  </w:num>
  <w:num w:numId="8">
    <w:abstractNumId w:val="17"/>
  </w:num>
  <w:num w:numId="9">
    <w:abstractNumId w:val="2"/>
  </w:num>
  <w:num w:numId="10">
    <w:abstractNumId w:val="18"/>
  </w:num>
  <w:num w:numId="11">
    <w:abstractNumId w:val="14"/>
  </w:num>
  <w:num w:numId="12">
    <w:abstractNumId w:val="16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4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69"/>
    <w:rsid w:val="000250A5"/>
    <w:rsid w:val="00032FDF"/>
    <w:rsid w:val="00036AAE"/>
    <w:rsid w:val="00047BB2"/>
    <w:rsid w:val="00051E1C"/>
    <w:rsid w:val="000606B1"/>
    <w:rsid w:val="00061D92"/>
    <w:rsid w:val="000626E0"/>
    <w:rsid w:val="00075546"/>
    <w:rsid w:val="00080310"/>
    <w:rsid w:val="00093A75"/>
    <w:rsid w:val="000A20E4"/>
    <w:rsid w:val="000A3958"/>
    <w:rsid w:val="000B3865"/>
    <w:rsid w:val="000E1862"/>
    <w:rsid w:val="000E51DE"/>
    <w:rsid w:val="000F6DB7"/>
    <w:rsid w:val="000F7738"/>
    <w:rsid w:val="00101FF4"/>
    <w:rsid w:val="00103B5B"/>
    <w:rsid w:val="00104A47"/>
    <w:rsid w:val="001072B2"/>
    <w:rsid w:val="001104A2"/>
    <w:rsid w:val="001133D0"/>
    <w:rsid w:val="0011465A"/>
    <w:rsid w:val="00126D6A"/>
    <w:rsid w:val="00136D65"/>
    <w:rsid w:val="00142E6A"/>
    <w:rsid w:val="00160128"/>
    <w:rsid w:val="00182C1A"/>
    <w:rsid w:val="0018483A"/>
    <w:rsid w:val="001869D5"/>
    <w:rsid w:val="00192CC0"/>
    <w:rsid w:val="00196182"/>
    <w:rsid w:val="001B7981"/>
    <w:rsid w:val="001C1A41"/>
    <w:rsid w:val="001D468C"/>
    <w:rsid w:val="001D4AF8"/>
    <w:rsid w:val="001D5217"/>
    <w:rsid w:val="001F1938"/>
    <w:rsid w:val="001F7854"/>
    <w:rsid w:val="002016F7"/>
    <w:rsid w:val="00212589"/>
    <w:rsid w:val="00223549"/>
    <w:rsid w:val="002248D7"/>
    <w:rsid w:val="00241A15"/>
    <w:rsid w:val="00242A60"/>
    <w:rsid w:val="00245D9E"/>
    <w:rsid w:val="00254AD1"/>
    <w:rsid w:val="00261FF3"/>
    <w:rsid w:val="00264793"/>
    <w:rsid w:val="00265E7B"/>
    <w:rsid w:val="00267093"/>
    <w:rsid w:val="00267660"/>
    <w:rsid w:val="00267F33"/>
    <w:rsid w:val="0027466E"/>
    <w:rsid w:val="00281F17"/>
    <w:rsid w:val="00291BE0"/>
    <w:rsid w:val="00292046"/>
    <w:rsid w:val="00294E9C"/>
    <w:rsid w:val="002B3CD7"/>
    <w:rsid w:val="002B5941"/>
    <w:rsid w:val="002C2869"/>
    <w:rsid w:val="002F0A89"/>
    <w:rsid w:val="002F46BF"/>
    <w:rsid w:val="002F4E10"/>
    <w:rsid w:val="003026DA"/>
    <w:rsid w:val="0030657A"/>
    <w:rsid w:val="00313BA8"/>
    <w:rsid w:val="00323974"/>
    <w:rsid w:val="003241FA"/>
    <w:rsid w:val="00334CE0"/>
    <w:rsid w:val="003373B7"/>
    <w:rsid w:val="00345A8C"/>
    <w:rsid w:val="00352D31"/>
    <w:rsid w:val="00357F69"/>
    <w:rsid w:val="00363C4D"/>
    <w:rsid w:val="00364FFE"/>
    <w:rsid w:val="00367C83"/>
    <w:rsid w:val="00387276"/>
    <w:rsid w:val="003B4DA2"/>
    <w:rsid w:val="003C0D37"/>
    <w:rsid w:val="003D503C"/>
    <w:rsid w:val="003D6C4C"/>
    <w:rsid w:val="003E144D"/>
    <w:rsid w:val="003F09EC"/>
    <w:rsid w:val="00402FBB"/>
    <w:rsid w:val="00406CB7"/>
    <w:rsid w:val="00410EE6"/>
    <w:rsid w:val="00411626"/>
    <w:rsid w:val="0041288E"/>
    <w:rsid w:val="00446993"/>
    <w:rsid w:val="00451295"/>
    <w:rsid w:val="00472BBC"/>
    <w:rsid w:val="0047346F"/>
    <w:rsid w:val="004833E5"/>
    <w:rsid w:val="00490BE0"/>
    <w:rsid w:val="004A2800"/>
    <w:rsid w:val="004A2D0C"/>
    <w:rsid w:val="004A608E"/>
    <w:rsid w:val="004C5C63"/>
    <w:rsid w:val="004E20AB"/>
    <w:rsid w:val="004E6716"/>
    <w:rsid w:val="004E72BA"/>
    <w:rsid w:val="005018BD"/>
    <w:rsid w:val="00502BF4"/>
    <w:rsid w:val="00514276"/>
    <w:rsid w:val="0052523E"/>
    <w:rsid w:val="005260D5"/>
    <w:rsid w:val="00535089"/>
    <w:rsid w:val="00535696"/>
    <w:rsid w:val="005468E2"/>
    <w:rsid w:val="0055725F"/>
    <w:rsid w:val="005607F4"/>
    <w:rsid w:val="00570961"/>
    <w:rsid w:val="00576859"/>
    <w:rsid w:val="00580651"/>
    <w:rsid w:val="00591ECD"/>
    <w:rsid w:val="00592889"/>
    <w:rsid w:val="0059775F"/>
    <w:rsid w:val="005B15DF"/>
    <w:rsid w:val="005C52B9"/>
    <w:rsid w:val="005D3164"/>
    <w:rsid w:val="005D59DA"/>
    <w:rsid w:val="005E0387"/>
    <w:rsid w:val="005E0705"/>
    <w:rsid w:val="005E518A"/>
    <w:rsid w:val="00605D3D"/>
    <w:rsid w:val="00612F65"/>
    <w:rsid w:val="00637521"/>
    <w:rsid w:val="006472F6"/>
    <w:rsid w:val="00664054"/>
    <w:rsid w:val="00665B3F"/>
    <w:rsid w:val="0067351E"/>
    <w:rsid w:val="00675FFA"/>
    <w:rsid w:val="00697131"/>
    <w:rsid w:val="006A3269"/>
    <w:rsid w:val="006A3B8A"/>
    <w:rsid w:val="006A47D1"/>
    <w:rsid w:val="006A4C6E"/>
    <w:rsid w:val="006C3B3B"/>
    <w:rsid w:val="006D4A36"/>
    <w:rsid w:val="0072075C"/>
    <w:rsid w:val="007365A6"/>
    <w:rsid w:val="00744DF4"/>
    <w:rsid w:val="007519E7"/>
    <w:rsid w:val="0075288F"/>
    <w:rsid w:val="00754716"/>
    <w:rsid w:val="00773164"/>
    <w:rsid w:val="007736DD"/>
    <w:rsid w:val="007936EA"/>
    <w:rsid w:val="007A15A0"/>
    <w:rsid w:val="007A7654"/>
    <w:rsid w:val="007C238E"/>
    <w:rsid w:val="007D0105"/>
    <w:rsid w:val="007D021C"/>
    <w:rsid w:val="007D4957"/>
    <w:rsid w:val="007D548C"/>
    <w:rsid w:val="007E5E34"/>
    <w:rsid w:val="007F6DF8"/>
    <w:rsid w:val="00800BA7"/>
    <w:rsid w:val="00805E46"/>
    <w:rsid w:val="00811F2E"/>
    <w:rsid w:val="008125C1"/>
    <w:rsid w:val="00815105"/>
    <w:rsid w:val="0081613E"/>
    <w:rsid w:val="00824AE1"/>
    <w:rsid w:val="00844D6C"/>
    <w:rsid w:val="00846BBE"/>
    <w:rsid w:val="00857C50"/>
    <w:rsid w:val="00861390"/>
    <w:rsid w:val="0087148A"/>
    <w:rsid w:val="00872641"/>
    <w:rsid w:val="008773D5"/>
    <w:rsid w:val="00880D05"/>
    <w:rsid w:val="008B0BFB"/>
    <w:rsid w:val="008C60C0"/>
    <w:rsid w:val="008C680A"/>
    <w:rsid w:val="008D36B4"/>
    <w:rsid w:val="008D3872"/>
    <w:rsid w:val="008D77CD"/>
    <w:rsid w:val="008E4825"/>
    <w:rsid w:val="0090162A"/>
    <w:rsid w:val="009147BB"/>
    <w:rsid w:val="009247DA"/>
    <w:rsid w:val="00933C51"/>
    <w:rsid w:val="009515FA"/>
    <w:rsid w:val="00953066"/>
    <w:rsid w:val="00957378"/>
    <w:rsid w:val="00971452"/>
    <w:rsid w:val="009775A5"/>
    <w:rsid w:val="00990B1A"/>
    <w:rsid w:val="00997691"/>
    <w:rsid w:val="009A3122"/>
    <w:rsid w:val="009C40DF"/>
    <w:rsid w:val="009D2BC1"/>
    <w:rsid w:val="009D4442"/>
    <w:rsid w:val="009D4817"/>
    <w:rsid w:val="009E6FFC"/>
    <w:rsid w:val="009F02EB"/>
    <w:rsid w:val="009F461D"/>
    <w:rsid w:val="009F7300"/>
    <w:rsid w:val="00A06730"/>
    <w:rsid w:val="00A14A9A"/>
    <w:rsid w:val="00A647A0"/>
    <w:rsid w:val="00AA28FA"/>
    <w:rsid w:val="00AA334F"/>
    <w:rsid w:val="00AA600F"/>
    <w:rsid w:val="00AB3CD1"/>
    <w:rsid w:val="00AC07EE"/>
    <w:rsid w:val="00AC29B9"/>
    <w:rsid w:val="00AC3061"/>
    <w:rsid w:val="00AD1F9E"/>
    <w:rsid w:val="00B02775"/>
    <w:rsid w:val="00B059F1"/>
    <w:rsid w:val="00B13EAD"/>
    <w:rsid w:val="00B23B4A"/>
    <w:rsid w:val="00B30668"/>
    <w:rsid w:val="00B54526"/>
    <w:rsid w:val="00B5709F"/>
    <w:rsid w:val="00B65997"/>
    <w:rsid w:val="00BB44D6"/>
    <w:rsid w:val="00BC5EDE"/>
    <w:rsid w:val="00BD1BD1"/>
    <w:rsid w:val="00BE2210"/>
    <w:rsid w:val="00BE5EF6"/>
    <w:rsid w:val="00BE6353"/>
    <w:rsid w:val="00C131C6"/>
    <w:rsid w:val="00C14FBC"/>
    <w:rsid w:val="00C16F38"/>
    <w:rsid w:val="00C27D87"/>
    <w:rsid w:val="00C45418"/>
    <w:rsid w:val="00C732AE"/>
    <w:rsid w:val="00C815A0"/>
    <w:rsid w:val="00CA7F0E"/>
    <w:rsid w:val="00CB77A2"/>
    <w:rsid w:val="00CE5C8C"/>
    <w:rsid w:val="00CF04D4"/>
    <w:rsid w:val="00CF1A49"/>
    <w:rsid w:val="00CF4072"/>
    <w:rsid w:val="00CF5798"/>
    <w:rsid w:val="00D23E10"/>
    <w:rsid w:val="00D3755B"/>
    <w:rsid w:val="00D41466"/>
    <w:rsid w:val="00D51246"/>
    <w:rsid w:val="00D67977"/>
    <w:rsid w:val="00D67F30"/>
    <w:rsid w:val="00D7022C"/>
    <w:rsid w:val="00D72268"/>
    <w:rsid w:val="00D76F6E"/>
    <w:rsid w:val="00D874A7"/>
    <w:rsid w:val="00D921B2"/>
    <w:rsid w:val="00D932C4"/>
    <w:rsid w:val="00D93515"/>
    <w:rsid w:val="00DA055F"/>
    <w:rsid w:val="00DB6399"/>
    <w:rsid w:val="00DC0655"/>
    <w:rsid w:val="00DD4819"/>
    <w:rsid w:val="00E0108C"/>
    <w:rsid w:val="00E017D3"/>
    <w:rsid w:val="00E03D75"/>
    <w:rsid w:val="00E20FE4"/>
    <w:rsid w:val="00E2438D"/>
    <w:rsid w:val="00E30402"/>
    <w:rsid w:val="00E37333"/>
    <w:rsid w:val="00E416DA"/>
    <w:rsid w:val="00E4606D"/>
    <w:rsid w:val="00E47F13"/>
    <w:rsid w:val="00E50671"/>
    <w:rsid w:val="00E50C05"/>
    <w:rsid w:val="00E533C5"/>
    <w:rsid w:val="00E561C0"/>
    <w:rsid w:val="00E7197E"/>
    <w:rsid w:val="00E72E7D"/>
    <w:rsid w:val="00E73E99"/>
    <w:rsid w:val="00E84678"/>
    <w:rsid w:val="00E8566B"/>
    <w:rsid w:val="00EA1313"/>
    <w:rsid w:val="00EB132C"/>
    <w:rsid w:val="00EB1955"/>
    <w:rsid w:val="00EC563B"/>
    <w:rsid w:val="00ED22A3"/>
    <w:rsid w:val="00ED6B26"/>
    <w:rsid w:val="00EE0919"/>
    <w:rsid w:val="00EE09FD"/>
    <w:rsid w:val="00EE1B6E"/>
    <w:rsid w:val="00EE2134"/>
    <w:rsid w:val="00EF40F9"/>
    <w:rsid w:val="00F0720A"/>
    <w:rsid w:val="00F07F86"/>
    <w:rsid w:val="00F100A9"/>
    <w:rsid w:val="00F178E9"/>
    <w:rsid w:val="00F21F63"/>
    <w:rsid w:val="00F22B84"/>
    <w:rsid w:val="00F267EF"/>
    <w:rsid w:val="00F3586E"/>
    <w:rsid w:val="00F44298"/>
    <w:rsid w:val="00F60272"/>
    <w:rsid w:val="00F62394"/>
    <w:rsid w:val="00F63E7F"/>
    <w:rsid w:val="00F66AD6"/>
    <w:rsid w:val="00F70D3A"/>
    <w:rsid w:val="00F81612"/>
    <w:rsid w:val="00F81FC0"/>
    <w:rsid w:val="00F837E1"/>
    <w:rsid w:val="00FA45B1"/>
    <w:rsid w:val="00FA7DE5"/>
    <w:rsid w:val="00FB3CCA"/>
    <w:rsid w:val="00FC18A4"/>
    <w:rsid w:val="00FD0028"/>
    <w:rsid w:val="00FD4236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B32EEB"/>
  <w15:docId w15:val="{39A67BBA-0A5E-4386-A0D7-3F837C2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61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61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12D"/>
  </w:style>
  <w:style w:type="character" w:styleId="Hyperlink">
    <w:name w:val="Hyperlink"/>
    <w:rsid w:val="0049119E"/>
    <w:rPr>
      <w:color w:val="0000FF"/>
      <w:u w:val="single"/>
    </w:rPr>
  </w:style>
  <w:style w:type="paragraph" w:styleId="BalloonText">
    <w:name w:val="Balloon Text"/>
    <w:basedOn w:val="Normal"/>
    <w:semiHidden/>
    <w:rsid w:val="009E488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456AF"/>
    <w:rPr>
      <w:rFonts w:ascii="Arial" w:hAnsi="Arial"/>
      <w:lang w:val="en-US" w:eastAsia="en-US"/>
    </w:rPr>
  </w:style>
  <w:style w:type="character" w:styleId="CommentReference">
    <w:name w:val="annotation reference"/>
    <w:uiPriority w:val="99"/>
    <w:rsid w:val="00D51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1246"/>
  </w:style>
  <w:style w:type="character" w:customStyle="1" w:styleId="CommentTextChar">
    <w:name w:val="Comment Text Char"/>
    <w:link w:val="CommentText"/>
    <w:uiPriority w:val="99"/>
    <w:rsid w:val="00D5124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1246"/>
    <w:rPr>
      <w:b/>
      <w:bCs/>
    </w:rPr>
  </w:style>
  <w:style w:type="character" w:customStyle="1" w:styleId="CommentSubjectChar">
    <w:name w:val="Comment Subject Char"/>
    <w:link w:val="CommentSubject"/>
    <w:rsid w:val="00D51246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805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36EA"/>
    <w:rPr>
      <w:rFonts w:ascii="Arial" w:hAnsi="Arial"/>
      <w:lang w:val="en-US" w:eastAsia="en-US"/>
    </w:rPr>
  </w:style>
  <w:style w:type="paragraph" w:styleId="ListParagraph">
    <w:name w:val="List Paragraph"/>
    <w:basedOn w:val="Normal"/>
    <w:qFormat/>
    <w:rsid w:val="00B5452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42E6A"/>
  </w:style>
  <w:style w:type="character" w:customStyle="1" w:styleId="FootnoteTextChar">
    <w:name w:val="Footnote Text Char"/>
    <w:basedOn w:val="DefaultParagraphFont"/>
    <w:link w:val="FootnoteText"/>
    <w:rsid w:val="00142E6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142E6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754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7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6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8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2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90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87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43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294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4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71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3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62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639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33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0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980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975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5235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4798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2361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qc@mq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sk.mq.edu.au/account/forms/display/rpl_articula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Q20144683\Documents\RPL%20docs%20for%20Virtual%20Working%20Group\Feedback%20received\FINAL%20versions\FEEDBACK%20ON%20FINALS\FINAL%20Articulation%20and%20Related%20Credit%20Arrangem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038B1054087429CF07DBF83750BF8" ma:contentTypeVersion="6" ma:contentTypeDescription="Create a new document." ma:contentTypeScope="" ma:versionID="9b6b08f7a285a66161d7c309b18917e4">
  <xsd:schema xmlns:xsd="http://www.w3.org/2001/XMLSchema" xmlns:xs="http://www.w3.org/2001/XMLSchema" xmlns:p="http://schemas.microsoft.com/office/2006/metadata/properties" xmlns:ns2="70a8e342-188f-474d-a93a-870205dbb37c" xmlns:ns3="87c3507e-7e81-4429-8f15-7da6aefdfb3a" targetNamespace="http://schemas.microsoft.com/office/2006/metadata/properties" ma:root="true" ma:fieldsID="76e1ae39f8ed5512e308ea1e9a6af0dc" ns2:_="" ns3:_="">
    <xsd:import namespace="70a8e342-188f-474d-a93a-870205dbb37c"/>
    <xsd:import namespace="87c3507e-7e81-4429-8f15-7da6aefd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e342-188f-474d-a93a-870205dbb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3507e-7e81-4429-8f15-7da6aefdf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5EE1B-B554-4E41-A61A-01E9DF89E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5BE4B-CF33-48F6-A101-A5FE6022A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25A81-948B-4B55-8458-2F209E7DA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1ACD4-9F82-4453-BED0-4D065C3D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8e342-188f-474d-a93a-870205dbb37c"/>
    <ds:schemaRef ds:uri="87c3507e-7e81-4429-8f15-7da6aefdf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Articulation and Related Credit Arrangements Template</Template>
  <TotalTime>2</TotalTime>
  <Pages>3</Pages>
  <Words>428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Macquarie Policy</dc:creator>
  <cp:lastModifiedBy>Benjamin Dougall</cp:lastModifiedBy>
  <cp:revision>2</cp:revision>
  <cp:lastPrinted>2015-01-12T03:56:00Z</cp:lastPrinted>
  <dcterms:created xsi:type="dcterms:W3CDTF">2021-01-28T03:56:00Z</dcterms:created>
  <dcterms:modified xsi:type="dcterms:W3CDTF">2021-01-28T03:56:00Z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0x010100CAA038B1054087429CF07DBF83750BF8</vt:lpwstr>
  </property>
</Properties>
</file>